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388" w:rsidRDefault="00560388" w:rsidP="009E6B97">
      <w:pPr>
        <w:rPr>
          <w:sz w:val="48"/>
        </w:rPr>
      </w:pPr>
    </w:p>
    <w:p w:rsidR="00560388" w:rsidRDefault="00560388" w:rsidP="009E6B97">
      <w:pPr>
        <w:rPr>
          <w:sz w:val="48"/>
        </w:rPr>
      </w:pPr>
    </w:p>
    <w:p w:rsidR="00560388" w:rsidRDefault="00560388" w:rsidP="009E6B97">
      <w:pPr>
        <w:rPr>
          <w:sz w:val="48"/>
        </w:rPr>
      </w:pPr>
    </w:p>
    <w:p w:rsidR="00560388" w:rsidRDefault="00560388" w:rsidP="009E6B97">
      <w:pPr>
        <w:rPr>
          <w:sz w:val="48"/>
        </w:rPr>
      </w:pPr>
    </w:p>
    <w:p w:rsidR="00560388" w:rsidRPr="001376BE" w:rsidRDefault="00560388" w:rsidP="00C6376D">
      <w:pPr>
        <w:jc w:val="center"/>
        <w:rPr>
          <w:color w:val="000080"/>
          <w:sz w:val="48"/>
        </w:rPr>
      </w:pPr>
      <w:r w:rsidRPr="001376BE">
        <w:rPr>
          <w:color w:val="000080"/>
          <w:sz w:val="48"/>
        </w:rPr>
        <w:t>Sensor Suite Evaluation System (SSES)</w:t>
      </w:r>
    </w:p>
    <w:p w:rsidR="00560388" w:rsidRDefault="00560388" w:rsidP="00C6376D">
      <w:pPr>
        <w:jc w:val="center"/>
        <w:rPr>
          <w:sz w:val="32"/>
        </w:rPr>
      </w:pPr>
    </w:p>
    <w:p w:rsidR="00560388" w:rsidRDefault="00560388" w:rsidP="00C6376D">
      <w:pPr>
        <w:jc w:val="center"/>
        <w:rPr>
          <w:sz w:val="32"/>
        </w:rPr>
      </w:pPr>
    </w:p>
    <w:p w:rsidR="00560388" w:rsidRPr="001376BE" w:rsidRDefault="00560388" w:rsidP="00C6376D">
      <w:pPr>
        <w:jc w:val="center"/>
        <w:rPr>
          <w:sz w:val="40"/>
        </w:rPr>
      </w:pPr>
      <w:r>
        <w:rPr>
          <w:sz w:val="40"/>
        </w:rPr>
        <w:t>Final Report</w:t>
      </w:r>
    </w:p>
    <w:p w:rsidR="00560388" w:rsidRDefault="00560388" w:rsidP="00C6376D">
      <w:pPr>
        <w:jc w:val="center"/>
        <w:rPr>
          <w:sz w:val="32"/>
        </w:rPr>
      </w:pPr>
    </w:p>
    <w:p w:rsidR="00560388" w:rsidRDefault="00560388" w:rsidP="00C6376D">
      <w:pPr>
        <w:jc w:val="center"/>
        <w:rPr>
          <w:sz w:val="32"/>
        </w:rPr>
      </w:pPr>
    </w:p>
    <w:p w:rsidR="00560388" w:rsidRDefault="00560388" w:rsidP="00C6376D">
      <w:pPr>
        <w:jc w:val="center"/>
      </w:pPr>
      <w:r w:rsidRPr="001376BE">
        <w:rPr>
          <w:sz w:val="32"/>
        </w:rPr>
        <w:t>Project Team 2</w:t>
      </w:r>
      <w:r>
        <w:rPr>
          <w:sz w:val="32"/>
        </w:rPr>
        <w:t>:</w:t>
      </w:r>
    </w:p>
    <w:p w:rsidR="00560388" w:rsidRDefault="00560388" w:rsidP="00C6376D">
      <w:pPr>
        <w:jc w:val="center"/>
      </w:pPr>
      <w:r>
        <w:t>Helen Anderson</w:t>
      </w:r>
    </w:p>
    <w:p w:rsidR="00560388" w:rsidRDefault="00560388" w:rsidP="00C6376D">
      <w:pPr>
        <w:jc w:val="center"/>
      </w:pPr>
      <w:r>
        <w:t>Steven Beres</w:t>
      </w:r>
    </w:p>
    <w:p w:rsidR="00560388" w:rsidRDefault="00560388" w:rsidP="00C6376D">
      <w:pPr>
        <w:jc w:val="center"/>
      </w:pPr>
      <w:r>
        <w:t>Joseph Shaw</w:t>
      </w:r>
    </w:p>
    <w:p w:rsidR="00560388" w:rsidRDefault="00560388" w:rsidP="00C6376D">
      <w:pPr>
        <w:jc w:val="center"/>
      </w:pPr>
      <w:r>
        <w:t>Timothy Valadez</w:t>
      </w:r>
    </w:p>
    <w:p w:rsidR="00560388" w:rsidRDefault="00560388" w:rsidP="00C6376D">
      <w:pPr>
        <w:jc w:val="center"/>
      </w:pPr>
    </w:p>
    <w:p w:rsidR="00560388" w:rsidRDefault="00560388" w:rsidP="00C6376D">
      <w:pPr>
        <w:jc w:val="center"/>
      </w:pPr>
    </w:p>
    <w:p w:rsidR="00560388" w:rsidRDefault="00560388" w:rsidP="00C6376D">
      <w:pPr>
        <w:jc w:val="center"/>
      </w:pPr>
    </w:p>
    <w:p w:rsidR="00560388" w:rsidRDefault="00560388" w:rsidP="00C6376D">
      <w:pPr>
        <w:jc w:val="center"/>
      </w:pPr>
      <w:r>
        <w:t>Sponsor:  Dr. KC Chang</w:t>
      </w:r>
    </w:p>
    <w:p w:rsidR="00560388" w:rsidRDefault="00560388" w:rsidP="00C6376D">
      <w:pPr>
        <w:jc w:val="center"/>
      </w:pPr>
      <w:r>
        <w:t>Faculty Advisor:  Dr. Thomas Speller</w:t>
      </w:r>
    </w:p>
    <w:p w:rsidR="00560388" w:rsidRDefault="00560388" w:rsidP="00C6376D">
      <w:pPr>
        <w:jc w:val="center"/>
      </w:pPr>
    </w:p>
    <w:p w:rsidR="00560388" w:rsidRDefault="00560388" w:rsidP="00C6376D">
      <w:pPr>
        <w:jc w:val="center"/>
      </w:pPr>
    </w:p>
    <w:p w:rsidR="00560388" w:rsidRDefault="00560388" w:rsidP="00C6376D">
      <w:pPr>
        <w:jc w:val="center"/>
      </w:pPr>
    </w:p>
    <w:p w:rsidR="00560388" w:rsidRDefault="00560388" w:rsidP="00C6376D">
      <w:pPr>
        <w:jc w:val="center"/>
      </w:pPr>
    </w:p>
    <w:p w:rsidR="00560388" w:rsidRDefault="00560388" w:rsidP="009E6B97">
      <w:pPr>
        <w:jc w:val="center"/>
      </w:pPr>
      <w:r>
        <w:t>Department of Systems Engineering and Operations Research</w:t>
      </w:r>
    </w:p>
    <w:p w:rsidR="00560388" w:rsidRDefault="00560388" w:rsidP="009E6B97">
      <w:pPr>
        <w:spacing w:before="0" w:after="0"/>
        <w:jc w:val="center"/>
      </w:pPr>
      <w:smartTag w:uri="urn:schemas-microsoft-com:office:smarttags" w:element="place">
        <w:smartTag w:uri="urn:schemas-microsoft-com:office:smarttags" w:element="PlaceName">
          <w:r>
            <w:t>George</w:t>
          </w:r>
        </w:smartTag>
        <w:r>
          <w:t xml:space="preserve"> </w:t>
        </w:r>
        <w:smartTag w:uri="urn:schemas-microsoft-com:office:smarttags" w:element="PlaceName">
          <w:r>
            <w:t>Mason</w:t>
          </w:r>
        </w:smartTag>
        <w:r>
          <w:t xml:space="preserve"> </w:t>
        </w:r>
        <w:smartTag w:uri="urn:schemas-microsoft-com:office:smarttags" w:element="PlaceName">
          <w:r>
            <w:t>University</w:t>
          </w:r>
        </w:smartTag>
      </w:smartTag>
    </w:p>
    <w:p w:rsidR="00560388" w:rsidRDefault="00560388" w:rsidP="009E6B97">
      <w:pPr>
        <w:spacing w:before="0" w:after="0"/>
        <w:jc w:val="center"/>
      </w:pPr>
      <w:r>
        <w:t>SEOR 798/OR 680: Applied Project Course</w:t>
      </w:r>
    </w:p>
    <w:p w:rsidR="00560388" w:rsidRDefault="00560388" w:rsidP="009E6B97">
      <w:pPr>
        <w:spacing w:before="0" w:after="0"/>
        <w:jc w:val="center"/>
        <w:sectPr w:rsidR="00560388" w:rsidSect="009E6B97">
          <w:pgSz w:w="12240" w:h="15840"/>
          <w:pgMar w:top="1440" w:right="1440" w:bottom="1440" w:left="1440" w:header="720" w:footer="720" w:gutter="0"/>
          <w:pgBorders w:display="firstPage" w:offsetFrom="page">
            <w:top w:val="single" w:sz="12" w:space="24" w:color="003366"/>
            <w:left w:val="single" w:sz="12" w:space="24" w:color="003366"/>
            <w:bottom w:val="single" w:sz="12" w:space="24" w:color="003366"/>
            <w:right w:val="single" w:sz="12" w:space="24" w:color="003366"/>
          </w:pgBorders>
          <w:cols w:space="720"/>
          <w:docGrid w:linePitch="360"/>
        </w:sectPr>
      </w:pPr>
      <w:r>
        <w:t>Spring 2009</w:t>
      </w:r>
    </w:p>
    <w:p w:rsidR="00560388" w:rsidRDefault="00560388" w:rsidP="00560388">
      <w:pPr>
        <w:pStyle w:val="ExecSumandTOCHeader"/>
      </w:pPr>
      <w:r>
        <w:lastRenderedPageBreak/>
        <w:t>Executive Summary</w:t>
      </w:r>
    </w:p>
    <w:p w:rsidR="00560388" w:rsidRPr="00960E11" w:rsidRDefault="00560388" w:rsidP="00215459">
      <w:r w:rsidRPr="00960E11">
        <w:t xml:space="preserve">Securing a perimeter is a necessity in many areas throughout the </w:t>
      </w:r>
      <w:smartTag w:uri="urn:schemas-microsoft-com:office:smarttags" w:element="country-region">
        <w:smartTag w:uri="urn:schemas-microsoft-com:office:smarttags" w:element="place">
          <w:r w:rsidRPr="00960E11">
            <w:t>United States</w:t>
          </w:r>
        </w:smartTag>
      </w:smartTag>
      <w:r w:rsidRPr="00960E11">
        <w:t xml:space="preserve"> and the World.  In this post 9-11 era, both military and civilian must keep a tight hold on the security of their surroundings including civilian compounds and military installations throughout the world.  Unlike in the past</w:t>
      </w:r>
      <w:r w:rsidR="00D43DAE">
        <w:t>,</w:t>
      </w:r>
      <w:r w:rsidRPr="00960E11">
        <w:t xml:space="preserve"> threats now occur in more areas and more frequently.  This increase in threats has caused an overall desire for increased security.  There is currently no effective methodology for systematically selecting the best Electronic Security System (ESS) design for detecting and communicating an intrusion of sensitive facilities.  </w:t>
      </w:r>
    </w:p>
    <w:p w:rsidR="00560388" w:rsidRPr="00960E11" w:rsidRDefault="00560388" w:rsidP="00215459">
      <w:r w:rsidRPr="00960E11">
        <w:t xml:space="preserve">Many different organizations have been developing security system sensors for </w:t>
      </w:r>
      <w:r w:rsidR="00B076C9">
        <w:t>decades</w:t>
      </w:r>
      <w:r w:rsidRPr="00960E11">
        <w:t>. Even though sensors have been in development for an extended amount of time, and by organizations around the world, the sensors can be classified into established sets and subsets. These classifications have not changed much over the past few decades and the methods in which these sensors have been enhanced</w:t>
      </w:r>
      <w:r w:rsidR="00EB29F8">
        <w:t xml:space="preserve"> also have not changed</w:t>
      </w:r>
      <w:r w:rsidRPr="00960E11">
        <w:t xml:space="preserve">, though the methods have had very little significant change. </w:t>
      </w:r>
    </w:p>
    <w:p w:rsidR="00560388" w:rsidRPr="00960E11" w:rsidRDefault="00560388" w:rsidP="00215459">
      <w:r w:rsidRPr="00960E11">
        <w:t xml:space="preserve">In many cases, the placement, type, and quantity of selected sensory is set-up in an ineffective or inefficient configuration, resulting in gaps in surveillance ability and/or unnecessary costs.  Sensors are typically chosen and placed by human security experts.  These experts will need to visit all areas of the perimeter, take measurements, and perform lengthy calculations.  These characteristics of perimeter security underline the need to provide a system to aid sensor placement.  A Sensor Suite Evaluation System (SSES) provides a means of aiding security companies to determine the optimal placement and type of sensors to secure a perimeter without site visits and by speeding calculation times.  </w:t>
      </w:r>
    </w:p>
    <w:p w:rsidR="00560388" w:rsidRPr="00960E11" w:rsidRDefault="00560388" w:rsidP="00215459">
      <w:r w:rsidRPr="00960E11">
        <w:t xml:space="preserve">The intent of the SSES is to become a new cost effective sensor suite platform with emphasis on a graphical user interface (GUI), probability of detection, and sensor specifications.  New technology developments in physical sensors allow </w:t>
      </w:r>
      <w:r w:rsidR="001F5419" w:rsidRPr="00960E11">
        <w:t>various</w:t>
      </w:r>
      <w:r w:rsidRPr="00960E11">
        <w:t xml:space="preserve"> techniques to fill a critical capability gap for today’s security industry.  </w:t>
      </w:r>
    </w:p>
    <w:p w:rsidR="00560388" w:rsidRPr="00960E11" w:rsidRDefault="00560388" w:rsidP="00215459">
      <w:r w:rsidRPr="00960E11">
        <w:t xml:space="preserve">The SSES </w:t>
      </w:r>
      <w:r w:rsidR="00D43DAE">
        <w:t xml:space="preserve">development </w:t>
      </w:r>
      <w:r w:rsidRPr="00960E11">
        <w:t xml:space="preserve">team has designed a system utilizing a GUI to facilitate site security.  The goal of the SSES is to develop a system to assist users of ESS in the set-up of their systems (composition and location of sensors) to achieve a complete and reliable surveillance using the most cost effective means available.  The Sensor Suite Evaluation System (SSES) will be able to incorporate data about a particular location, conduct sensor analysis, and develop a recommendation for the proper placement, type, and quality of the selected sensor.  </w:t>
      </w:r>
    </w:p>
    <w:p w:rsidR="00560388" w:rsidRDefault="00560388" w:rsidP="00215459">
      <w:pPr>
        <w:sectPr w:rsidR="00560388" w:rsidSect="00560388">
          <w:headerReference w:type="default" r:id="rId7"/>
          <w:footerReference w:type="default" r:id="rId8"/>
          <w:pgSz w:w="12240" w:h="15840"/>
          <w:pgMar w:top="1440" w:right="1440" w:bottom="1440" w:left="1440" w:header="720" w:footer="720" w:gutter="0"/>
          <w:pgNumType w:fmt="lowerRoman" w:start="1"/>
          <w:cols w:space="720"/>
          <w:docGrid w:linePitch="360"/>
        </w:sectPr>
      </w:pPr>
      <w:r w:rsidRPr="00960E11">
        <w:t xml:space="preserve">The team chose several preliminary designs to create a working model of the SSES.  The preliminary designs were chosen using sponsor input, stakeholder needs, market availability, and team members’ expertise.  Each design alternative was evaluated by looking at feasibility or utility of architectures, design and data environments, design core SSES data structures and algorithms, design implementation for individual functions, and team skill set.  The team also evaluated each design by viewing their potential operational performance and </w:t>
      </w:r>
      <w:r w:rsidR="001F5419" w:rsidRPr="00960E11">
        <w:t>user-friendly</w:t>
      </w:r>
      <w:r w:rsidRPr="00960E11">
        <w:t xml:space="preserve"> capabilities.  Throughout the design </w:t>
      </w:r>
      <w:r w:rsidR="001F5419" w:rsidRPr="00960E11">
        <w:t>evaluation,</w:t>
      </w:r>
      <w:r w:rsidRPr="00960E11">
        <w:t xml:space="preserve"> it was highly desirable to maintain “core” architecture in prototype and objective SSES systems.  Also it is to be expected that function implementations will differ between prototype and objective SSES systems.  The team favored simple implementations for proof-of-concept but provided a path to evolve </w:t>
      </w:r>
      <w:r>
        <w:t xml:space="preserve">and </w:t>
      </w:r>
      <w:r w:rsidRPr="00960E11">
        <w:t>expand</w:t>
      </w:r>
      <w:r>
        <w:t xml:space="preserve"> the </w:t>
      </w:r>
      <w:r w:rsidRPr="00960E11">
        <w:t>design.</w:t>
      </w:r>
    </w:p>
    <w:p w:rsidR="00560388" w:rsidRPr="00560388" w:rsidRDefault="00560388" w:rsidP="00560388">
      <w:pPr>
        <w:pStyle w:val="ExecSumandTOCHeader"/>
        <w:rPr>
          <w:b/>
          <w:smallCaps w:val="0"/>
        </w:rPr>
      </w:pPr>
      <w:r w:rsidRPr="00560388">
        <w:lastRenderedPageBreak/>
        <w:t>Table of Contents</w:t>
      </w:r>
    </w:p>
    <w:p w:rsidR="001F5419" w:rsidRDefault="00CB12ED">
      <w:pPr>
        <w:pStyle w:val="TOC1"/>
        <w:tabs>
          <w:tab w:val="left" w:pos="660"/>
          <w:tab w:val="right" w:leader="dot" w:pos="9350"/>
        </w:tabs>
        <w:rPr>
          <w:rFonts w:ascii="Calibri" w:hAnsi="Calibri"/>
          <w:noProof/>
          <w:sz w:val="22"/>
          <w:szCs w:val="22"/>
        </w:rPr>
      </w:pPr>
      <w:r>
        <w:fldChar w:fldCharType="begin"/>
      </w:r>
      <w:r>
        <w:instrText xml:space="preserve"> TOC \h \z \t "Heading 1,1,Heading 2,2,Heading 3,3,Appendix Header,1" </w:instrText>
      </w:r>
      <w:r>
        <w:fldChar w:fldCharType="separate"/>
      </w:r>
      <w:hyperlink w:anchor="_Toc229488293" w:history="1">
        <w:r w:rsidR="001F5419" w:rsidRPr="00245AA3">
          <w:rPr>
            <w:rStyle w:val="Hyperlink"/>
            <w:noProof/>
          </w:rPr>
          <w:t>1.0.</w:t>
        </w:r>
        <w:r w:rsidR="001F5419">
          <w:rPr>
            <w:rFonts w:ascii="Calibri" w:hAnsi="Calibri"/>
            <w:noProof/>
            <w:sz w:val="22"/>
            <w:szCs w:val="22"/>
          </w:rPr>
          <w:tab/>
        </w:r>
        <w:r w:rsidR="001F5419" w:rsidRPr="00245AA3">
          <w:rPr>
            <w:rStyle w:val="Hyperlink"/>
            <w:noProof/>
          </w:rPr>
          <w:t>Introduction</w:t>
        </w:r>
        <w:r w:rsidR="001F5419">
          <w:rPr>
            <w:noProof/>
            <w:webHidden/>
          </w:rPr>
          <w:tab/>
        </w:r>
        <w:r w:rsidR="001F5419">
          <w:rPr>
            <w:noProof/>
            <w:webHidden/>
          </w:rPr>
          <w:fldChar w:fldCharType="begin"/>
        </w:r>
        <w:r w:rsidR="001F5419">
          <w:rPr>
            <w:noProof/>
            <w:webHidden/>
          </w:rPr>
          <w:instrText xml:space="preserve"> PAGEREF _Toc229488293 \h </w:instrText>
        </w:r>
        <w:r w:rsidR="001F5419">
          <w:rPr>
            <w:noProof/>
            <w:webHidden/>
          </w:rPr>
        </w:r>
        <w:r w:rsidR="001F5419">
          <w:rPr>
            <w:noProof/>
            <w:webHidden/>
          </w:rPr>
          <w:fldChar w:fldCharType="separate"/>
        </w:r>
        <w:r w:rsidR="001F5419">
          <w:rPr>
            <w:noProof/>
            <w:webHidden/>
          </w:rPr>
          <w:t>4</w:t>
        </w:r>
        <w:r w:rsidR="001F5419">
          <w:rPr>
            <w:noProof/>
            <w:webHidden/>
          </w:rPr>
          <w:fldChar w:fldCharType="end"/>
        </w:r>
      </w:hyperlink>
    </w:p>
    <w:p w:rsidR="001F5419" w:rsidRDefault="001F5419" w:rsidP="001F5419">
      <w:pPr>
        <w:pStyle w:val="TOC1"/>
        <w:tabs>
          <w:tab w:val="left" w:pos="660"/>
          <w:tab w:val="right" w:leader="dot" w:pos="9350"/>
        </w:tabs>
        <w:rPr>
          <w:rStyle w:val="Hyperlink"/>
          <w:noProof/>
        </w:rPr>
      </w:pPr>
      <w:hyperlink w:anchor="_Toc229488296" w:history="1">
        <w:r w:rsidRPr="00245AA3">
          <w:rPr>
            <w:rStyle w:val="Hyperlink"/>
            <w:noProof/>
          </w:rPr>
          <w:t>2.0.</w:t>
        </w:r>
        <w:r>
          <w:rPr>
            <w:rFonts w:ascii="Calibri" w:hAnsi="Calibri"/>
            <w:noProof/>
            <w:sz w:val="22"/>
            <w:szCs w:val="22"/>
          </w:rPr>
          <w:tab/>
        </w:r>
        <w:r w:rsidRPr="00245AA3">
          <w:rPr>
            <w:rStyle w:val="Hyperlink"/>
            <w:noProof/>
          </w:rPr>
          <w:t>Background</w:t>
        </w:r>
        <w:r>
          <w:rPr>
            <w:noProof/>
            <w:webHidden/>
          </w:rPr>
          <w:tab/>
        </w:r>
        <w:r>
          <w:rPr>
            <w:noProof/>
            <w:webHidden/>
          </w:rPr>
          <w:fldChar w:fldCharType="begin"/>
        </w:r>
        <w:r>
          <w:rPr>
            <w:noProof/>
            <w:webHidden/>
          </w:rPr>
          <w:instrText xml:space="preserve"> PAGEREF _Toc229488296 \h </w:instrText>
        </w:r>
        <w:r>
          <w:rPr>
            <w:noProof/>
            <w:webHidden/>
          </w:rPr>
        </w:r>
        <w:r>
          <w:rPr>
            <w:noProof/>
            <w:webHidden/>
          </w:rPr>
          <w:fldChar w:fldCharType="separate"/>
        </w:r>
        <w:r>
          <w:rPr>
            <w:noProof/>
            <w:webHidden/>
          </w:rPr>
          <w:t>4</w:t>
        </w:r>
        <w:r>
          <w:rPr>
            <w:noProof/>
            <w:webHidden/>
          </w:rPr>
          <w:fldChar w:fldCharType="end"/>
        </w:r>
      </w:hyperlink>
    </w:p>
    <w:p w:rsidR="001F5419" w:rsidRPr="001F5419" w:rsidRDefault="001F5419" w:rsidP="001F5419">
      <w:pPr>
        <w:pStyle w:val="TOC1"/>
        <w:tabs>
          <w:tab w:val="left" w:pos="660"/>
          <w:tab w:val="right" w:leader="dot" w:pos="9350"/>
        </w:tabs>
        <w:rPr>
          <w:noProof/>
          <w:color w:val="0000FF"/>
          <w:u w:val="single"/>
        </w:rPr>
      </w:pPr>
      <w:r>
        <w:rPr>
          <w:noProof/>
        </w:rPr>
        <w:t>3.0</w:t>
      </w:r>
      <w:r>
        <w:rPr>
          <w:noProof/>
        </w:rPr>
        <w:tab/>
        <w:t>Scope</w:t>
      </w:r>
      <w:r>
        <w:rPr>
          <w:noProof/>
        </w:rPr>
        <w:tab/>
        <w:t>5</w:t>
      </w:r>
    </w:p>
    <w:p w:rsidR="001F5419" w:rsidRDefault="001F5419">
      <w:pPr>
        <w:pStyle w:val="TOC1"/>
        <w:tabs>
          <w:tab w:val="left" w:pos="660"/>
          <w:tab w:val="right" w:leader="dot" w:pos="9350"/>
        </w:tabs>
        <w:rPr>
          <w:rFonts w:ascii="Calibri" w:hAnsi="Calibri"/>
          <w:noProof/>
          <w:sz w:val="22"/>
          <w:szCs w:val="22"/>
        </w:rPr>
      </w:pPr>
      <w:hyperlink w:anchor="_Toc229488297" w:history="1">
        <w:r w:rsidRPr="00245AA3">
          <w:rPr>
            <w:rStyle w:val="Hyperlink"/>
            <w:noProof/>
          </w:rPr>
          <w:t>4.0.</w:t>
        </w:r>
        <w:r>
          <w:rPr>
            <w:rFonts w:ascii="Calibri" w:hAnsi="Calibri"/>
            <w:noProof/>
            <w:sz w:val="22"/>
            <w:szCs w:val="22"/>
          </w:rPr>
          <w:tab/>
        </w:r>
        <w:r w:rsidRPr="00245AA3">
          <w:rPr>
            <w:rStyle w:val="Hyperlink"/>
            <w:noProof/>
          </w:rPr>
          <w:t>Strategy &amp; Approach</w:t>
        </w:r>
        <w:r>
          <w:rPr>
            <w:noProof/>
            <w:webHidden/>
          </w:rPr>
          <w:tab/>
        </w:r>
        <w:r>
          <w:rPr>
            <w:noProof/>
            <w:webHidden/>
          </w:rPr>
          <w:fldChar w:fldCharType="begin"/>
        </w:r>
        <w:r>
          <w:rPr>
            <w:noProof/>
            <w:webHidden/>
          </w:rPr>
          <w:instrText xml:space="preserve"> PAGEREF _Toc229488297 \h </w:instrText>
        </w:r>
        <w:r>
          <w:rPr>
            <w:noProof/>
            <w:webHidden/>
          </w:rPr>
        </w:r>
        <w:r>
          <w:rPr>
            <w:noProof/>
            <w:webHidden/>
          </w:rPr>
          <w:fldChar w:fldCharType="separate"/>
        </w:r>
        <w:r>
          <w:rPr>
            <w:noProof/>
            <w:webHidden/>
          </w:rPr>
          <w:t>6</w:t>
        </w:r>
        <w:r>
          <w:rPr>
            <w:noProof/>
            <w:webHidden/>
          </w:rPr>
          <w:fldChar w:fldCharType="end"/>
        </w:r>
      </w:hyperlink>
    </w:p>
    <w:p w:rsidR="001F5419" w:rsidRDefault="001F5419">
      <w:pPr>
        <w:pStyle w:val="TOC1"/>
        <w:tabs>
          <w:tab w:val="left" w:pos="660"/>
          <w:tab w:val="right" w:leader="dot" w:pos="9350"/>
        </w:tabs>
        <w:rPr>
          <w:rFonts w:ascii="Calibri" w:hAnsi="Calibri"/>
          <w:noProof/>
          <w:sz w:val="22"/>
          <w:szCs w:val="22"/>
        </w:rPr>
      </w:pPr>
      <w:hyperlink w:anchor="_Toc229488298" w:history="1">
        <w:r w:rsidRPr="00245AA3">
          <w:rPr>
            <w:rStyle w:val="Hyperlink"/>
            <w:noProof/>
          </w:rPr>
          <w:t>5.0.</w:t>
        </w:r>
        <w:r>
          <w:rPr>
            <w:rFonts w:ascii="Calibri" w:hAnsi="Calibri"/>
            <w:noProof/>
            <w:sz w:val="22"/>
            <w:szCs w:val="22"/>
          </w:rPr>
          <w:tab/>
        </w:r>
        <w:r w:rsidRPr="00245AA3">
          <w:rPr>
            <w:rStyle w:val="Hyperlink"/>
            <w:noProof/>
          </w:rPr>
          <w:t>Stakeholder Identification</w:t>
        </w:r>
        <w:r>
          <w:rPr>
            <w:noProof/>
            <w:webHidden/>
          </w:rPr>
          <w:tab/>
        </w:r>
        <w:r>
          <w:rPr>
            <w:noProof/>
            <w:webHidden/>
          </w:rPr>
          <w:fldChar w:fldCharType="begin"/>
        </w:r>
        <w:r>
          <w:rPr>
            <w:noProof/>
            <w:webHidden/>
          </w:rPr>
          <w:instrText xml:space="preserve"> PAGEREF _Toc229488298 \h </w:instrText>
        </w:r>
        <w:r>
          <w:rPr>
            <w:noProof/>
            <w:webHidden/>
          </w:rPr>
        </w:r>
        <w:r>
          <w:rPr>
            <w:noProof/>
            <w:webHidden/>
          </w:rPr>
          <w:fldChar w:fldCharType="separate"/>
        </w:r>
        <w:r>
          <w:rPr>
            <w:noProof/>
            <w:webHidden/>
          </w:rPr>
          <w:t>8</w:t>
        </w:r>
        <w:r>
          <w:rPr>
            <w:noProof/>
            <w:webHidden/>
          </w:rPr>
          <w:fldChar w:fldCharType="end"/>
        </w:r>
      </w:hyperlink>
    </w:p>
    <w:p w:rsidR="001F5419" w:rsidRDefault="001F5419">
      <w:pPr>
        <w:pStyle w:val="TOC1"/>
        <w:tabs>
          <w:tab w:val="left" w:pos="660"/>
          <w:tab w:val="right" w:leader="dot" w:pos="9350"/>
        </w:tabs>
        <w:rPr>
          <w:rFonts w:ascii="Calibri" w:hAnsi="Calibri"/>
          <w:noProof/>
          <w:sz w:val="22"/>
          <w:szCs w:val="22"/>
        </w:rPr>
      </w:pPr>
      <w:hyperlink w:anchor="_Toc229488299" w:history="1">
        <w:r w:rsidRPr="00245AA3">
          <w:rPr>
            <w:rStyle w:val="Hyperlink"/>
            <w:noProof/>
          </w:rPr>
          <w:t>6.0.</w:t>
        </w:r>
        <w:r>
          <w:rPr>
            <w:rFonts w:ascii="Calibri" w:hAnsi="Calibri"/>
            <w:noProof/>
            <w:sz w:val="22"/>
            <w:szCs w:val="22"/>
          </w:rPr>
          <w:tab/>
        </w:r>
        <w:r w:rsidRPr="00245AA3">
          <w:rPr>
            <w:rStyle w:val="Hyperlink"/>
            <w:noProof/>
          </w:rPr>
          <w:t>Concept of Operations</w:t>
        </w:r>
        <w:r>
          <w:rPr>
            <w:noProof/>
            <w:webHidden/>
          </w:rPr>
          <w:tab/>
        </w:r>
        <w:r>
          <w:rPr>
            <w:noProof/>
            <w:webHidden/>
          </w:rPr>
          <w:fldChar w:fldCharType="begin"/>
        </w:r>
        <w:r>
          <w:rPr>
            <w:noProof/>
            <w:webHidden/>
          </w:rPr>
          <w:instrText xml:space="preserve"> PAGEREF _Toc229488299 \h </w:instrText>
        </w:r>
        <w:r>
          <w:rPr>
            <w:noProof/>
            <w:webHidden/>
          </w:rPr>
        </w:r>
        <w:r>
          <w:rPr>
            <w:noProof/>
            <w:webHidden/>
          </w:rPr>
          <w:fldChar w:fldCharType="separate"/>
        </w:r>
        <w:r>
          <w:rPr>
            <w:noProof/>
            <w:webHidden/>
          </w:rPr>
          <w:t>11</w:t>
        </w:r>
        <w:r>
          <w:rPr>
            <w:noProof/>
            <w:webHidden/>
          </w:rPr>
          <w:fldChar w:fldCharType="end"/>
        </w:r>
      </w:hyperlink>
    </w:p>
    <w:p w:rsidR="001F5419" w:rsidRDefault="001F5419">
      <w:pPr>
        <w:pStyle w:val="TOC1"/>
        <w:tabs>
          <w:tab w:val="left" w:pos="660"/>
          <w:tab w:val="right" w:leader="dot" w:pos="9350"/>
        </w:tabs>
        <w:rPr>
          <w:rFonts w:ascii="Calibri" w:hAnsi="Calibri"/>
          <w:noProof/>
          <w:sz w:val="22"/>
          <w:szCs w:val="22"/>
        </w:rPr>
      </w:pPr>
      <w:hyperlink w:anchor="_Toc229488301" w:history="1">
        <w:r w:rsidRPr="00245AA3">
          <w:rPr>
            <w:rStyle w:val="Hyperlink"/>
            <w:noProof/>
          </w:rPr>
          <w:t>7.0.</w:t>
        </w:r>
        <w:r>
          <w:rPr>
            <w:rFonts w:ascii="Calibri" w:hAnsi="Calibri"/>
            <w:noProof/>
            <w:sz w:val="22"/>
            <w:szCs w:val="22"/>
          </w:rPr>
          <w:tab/>
        </w:r>
        <w:r w:rsidRPr="00245AA3">
          <w:rPr>
            <w:rStyle w:val="Hyperlink"/>
            <w:noProof/>
          </w:rPr>
          <w:t>Operational Analysis</w:t>
        </w:r>
        <w:r>
          <w:rPr>
            <w:noProof/>
            <w:webHidden/>
          </w:rPr>
          <w:tab/>
        </w:r>
        <w:r>
          <w:rPr>
            <w:noProof/>
            <w:webHidden/>
          </w:rPr>
          <w:fldChar w:fldCharType="begin"/>
        </w:r>
        <w:r>
          <w:rPr>
            <w:noProof/>
            <w:webHidden/>
          </w:rPr>
          <w:instrText xml:space="preserve"> PAGEREF _Toc229488301 \h </w:instrText>
        </w:r>
        <w:r>
          <w:rPr>
            <w:noProof/>
            <w:webHidden/>
          </w:rPr>
        </w:r>
        <w:r>
          <w:rPr>
            <w:noProof/>
            <w:webHidden/>
          </w:rPr>
          <w:fldChar w:fldCharType="separate"/>
        </w:r>
        <w:r>
          <w:rPr>
            <w:noProof/>
            <w:webHidden/>
          </w:rPr>
          <w:t>13</w:t>
        </w:r>
        <w:r>
          <w:rPr>
            <w:noProof/>
            <w:webHidden/>
          </w:rPr>
          <w:fldChar w:fldCharType="end"/>
        </w:r>
      </w:hyperlink>
    </w:p>
    <w:p w:rsidR="001F5419" w:rsidRDefault="001F5419">
      <w:pPr>
        <w:pStyle w:val="TOC1"/>
        <w:tabs>
          <w:tab w:val="left" w:pos="660"/>
          <w:tab w:val="right" w:leader="dot" w:pos="9350"/>
        </w:tabs>
        <w:rPr>
          <w:rFonts w:ascii="Calibri" w:hAnsi="Calibri"/>
          <w:noProof/>
          <w:sz w:val="22"/>
          <w:szCs w:val="22"/>
        </w:rPr>
      </w:pPr>
      <w:hyperlink w:anchor="_Toc229488302" w:history="1">
        <w:r w:rsidRPr="00245AA3">
          <w:rPr>
            <w:rStyle w:val="Hyperlink"/>
            <w:noProof/>
          </w:rPr>
          <w:t>8.0.</w:t>
        </w:r>
        <w:r>
          <w:rPr>
            <w:rFonts w:ascii="Calibri" w:hAnsi="Calibri"/>
            <w:noProof/>
            <w:sz w:val="22"/>
            <w:szCs w:val="22"/>
          </w:rPr>
          <w:tab/>
        </w:r>
        <w:r w:rsidRPr="00245AA3">
          <w:rPr>
            <w:rStyle w:val="Hyperlink"/>
            <w:noProof/>
          </w:rPr>
          <w:t>System Architecture</w:t>
        </w:r>
        <w:r>
          <w:rPr>
            <w:noProof/>
            <w:webHidden/>
          </w:rPr>
          <w:tab/>
        </w:r>
        <w:r>
          <w:rPr>
            <w:noProof/>
            <w:webHidden/>
          </w:rPr>
          <w:fldChar w:fldCharType="begin"/>
        </w:r>
        <w:r>
          <w:rPr>
            <w:noProof/>
            <w:webHidden/>
          </w:rPr>
          <w:instrText xml:space="preserve"> PAGEREF _Toc229488302 \h </w:instrText>
        </w:r>
        <w:r>
          <w:rPr>
            <w:noProof/>
            <w:webHidden/>
          </w:rPr>
        </w:r>
        <w:r>
          <w:rPr>
            <w:noProof/>
            <w:webHidden/>
          </w:rPr>
          <w:fldChar w:fldCharType="separate"/>
        </w:r>
        <w:r>
          <w:rPr>
            <w:noProof/>
            <w:webHidden/>
          </w:rPr>
          <w:t>14</w:t>
        </w:r>
        <w:r>
          <w:rPr>
            <w:noProof/>
            <w:webHidden/>
          </w:rPr>
          <w:fldChar w:fldCharType="end"/>
        </w:r>
      </w:hyperlink>
    </w:p>
    <w:p w:rsidR="001F5419" w:rsidRDefault="001F5419">
      <w:pPr>
        <w:pStyle w:val="TOC1"/>
        <w:tabs>
          <w:tab w:val="left" w:pos="660"/>
          <w:tab w:val="right" w:leader="dot" w:pos="9350"/>
        </w:tabs>
        <w:rPr>
          <w:rFonts w:ascii="Calibri" w:hAnsi="Calibri"/>
          <w:noProof/>
          <w:sz w:val="22"/>
          <w:szCs w:val="22"/>
        </w:rPr>
      </w:pPr>
      <w:hyperlink w:anchor="_Toc229488304" w:history="1">
        <w:r w:rsidRPr="00245AA3">
          <w:rPr>
            <w:rStyle w:val="Hyperlink"/>
            <w:noProof/>
          </w:rPr>
          <w:t>9.0.</w:t>
        </w:r>
        <w:r>
          <w:rPr>
            <w:rFonts w:ascii="Calibri" w:hAnsi="Calibri"/>
            <w:noProof/>
            <w:sz w:val="22"/>
            <w:szCs w:val="22"/>
          </w:rPr>
          <w:tab/>
        </w:r>
        <w:r w:rsidRPr="00245AA3">
          <w:rPr>
            <w:rStyle w:val="Hyperlink"/>
            <w:noProof/>
          </w:rPr>
          <w:t>Business Case</w:t>
        </w:r>
        <w:r>
          <w:rPr>
            <w:noProof/>
            <w:webHidden/>
          </w:rPr>
          <w:tab/>
        </w:r>
        <w:r>
          <w:rPr>
            <w:noProof/>
            <w:webHidden/>
          </w:rPr>
          <w:fldChar w:fldCharType="begin"/>
        </w:r>
        <w:r>
          <w:rPr>
            <w:noProof/>
            <w:webHidden/>
          </w:rPr>
          <w:instrText xml:space="preserve"> PAGEREF _Toc229488304 \h </w:instrText>
        </w:r>
        <w:r>
          <w:rPr>
            <w:noProof/>
            <w:webHidden/>
          </w:rPr>
        </w:r>
        <w:r>
          <w:rPr>
            <w:noProof/>
            <w:webHidden/>
          </w:rPr>
          <w:fldChar w:fldCharType="separate"/>
        </w:r>
        <w:r>
          <w:rPr>
            <w:noProof/>
            <w:webHidden/>
          </w:rPr>
          <w:t>17</w:t>
        </w:r>
        <w:r>
          <w:rPr>
            <w:noProof/>
            <w:webHidden/>
          </w:rPr>
          <w:fldChar w:fldCharType="end"/>
        </w:r>
      </w:hyperlink>
    </w:p>
    <w:p w:rsidR="001F5419" w:rsidRDefault="001F5419">
      <w:pPr>
        <w:pStyle w:val="TOC1"/>
        <w:tabs>
          <w:tab w:val="left" w:pos="880"/>
          <w:tab w:val="right" w:leader="dot" w:pos="9350"/>
        </w:tabs>
        <w:rPr>
          <w:rFonts w:ascii="Calibri" w:hAnsi="Calibri"/>
          <w:noProof/>
          <w:sz w:val="22"/>
          <w:szCs w:val="22"/>
        </w:rPr>
      </w:pPr>
      <w:hyperlink w:anchor="_Toc229488306" w:history="1">
        <w:r w:rsidRPr="00245AA3">
          <w:rPr>
            <w:rStyle w:val="Hyperlink"/>
            <w:noProof/>
          </w:rPr>
          <w:t>10.0.</w:t>
        </w:r>
        <w:r>
          <w:rPr>
            <w:rFonts w:ascii="Calibri" w:hAnsi="Calibri"/>
            <w:noProof/>
            <w:sz w:val="22"/>
            <w:szCs w:val="22"/>
          </w:rPr>
          <w:tab/>
        </w:r>
        <w:r w:rsidRPr="00245AA3">
          <w:rPr>
            <w:rStyle w:val="Hyperlink"/>
            <w:noProof/>
          </w:rPr>
          <w:t>Future Research Extensions</w:t>
        </w:r>
        <w:r>
          <w:rPr>
            <w:noProof/>
            <w:webHidden/>
          </w:rPr>
          <w:tab/>
        </w:r>
        <w:r>
          <w:rPr>
            <w:noProof/>
            <w:webHidden/>
          </w:rPr>
          <w:fldChar w:fldCharType="begin"/>
        </w:r>
        <w:r>
          <w:rPr>
            <w:noProof/>
            <w:webHidden/>
          </w:rPr>
          <w:instrText xml:space="preserve"> PAGEREF _Toc229488306 \h </w:instrText>
        </w:r>
        <w:r>
          <w:rPr>
            <w:noProof/>
            <w:webHidden/>
          </w:rPr>
        </w:r>
        <w:r>
          <w:rPr>
            <w:noProof/>
            <w:webHidden/>
          </w:rPr>
          <w:fldChar w:fldCharType="separate"/>
        </w:r>
        <w:r>
          <w:rPr>
            <w:noProof/>
            <w:webHidden/>
          </w:rPr>
          <w:t>26</w:t>
        </w:r>
        <w:r>
          <w:rPr>
            <w:noProof/>
            <w:webHidden/>
          </w:rPr>
          <w:fldChar w:fldCharType="end"/>
        </w:r>
      </w:hyperlink>
    </w:p>
    <w:p w:rsidR="001F5419" w:rsidRDefault="001F5419">
      <w:pPr>
        <w:pStyle w:val="TOC1"/>
        <w:tabs>
          <w:tab w:val="left" w:pos="880"/>
          <w:tab w:val="right" w:leader="dot" w:pos="9350"/>
        </w:tabs>
        <w:rPr>
          <w:rFonts w:ascii="Calibri" w:hAnsi="Calibri"/>
          <w:noProof/>
          <w:sz w:val="22"/>
          <w:szCs w:val="22"/>
        </w:rPr>
      </w:pPr>
      <w:hyperlink w:anchor="_Toc229488307" w:history="1">
        <w:r w:rsidRPr="00245AA3">
          <w:rPr>
            <w:rStyle w:val="Hyperlink"/>
            <w:noProof/>
          </w:rPr>
          <w:t>11.0.</w:t>
        </w:r>
        <w:r>
          <w:rPr>
            <w:rFonts w:ascii="Calibri" w:hAnsi="Calibri"/>
            <w:noProof/>
            <w:sz w:val="22"/>
            <w:szCs w:val="22"/>
          </w:rPr>
          <w:tab/>
        </w:r>
        <w:r w:rsidRPr="00245AA3">
          <w:rPr>
            <w:rStyle w:val="Hyperlink"/>
            <w:noProof/>
          </w:rPr>
          <w:t>Conclusions &amp; Recommendations</w:t>
        </w:r>
        <w:r>
          <w:rPr>
            <w:noProof/>
            <w:webHidden/>
          </w:rPr>
          <w:tab/>
        </w:r>
        <w:r>
          <w:rPr>
            <w:noProof/>
            <w:webHidden/>
          </w:rPr>
          <w:fldChar w:fldCharType="begin"/>
        </w:r>
        <w:r>
          <w:rPr>
            <w:noProof/>
            <w:webHidden/>
          </w:rPr>
          <w:instrText xml:space="preserve"> PAGEREF _Toc229488307 \h </w:instrText>
        </w:r>
        <w:r>
          <w:rPr>
            <w:noProof/>
            <w:webHidden/>
          </w:rPr>
        </w:r>
        <w:r>
          <w:rPr>
            <w:noProof/>
            <w:webHidden/>
          </w:rPr>
          <w:fldChar w:fldCharType="separate"/>
        </w:r>
        <w:r>
          <w:rPr>
            <w:noProof/>
            <w:webHidden/>
          </w:rPr>
          <w:t>26</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08" w:history="1">
        <w:r w:rsidRPr="00245AA3">
          <w:rPr>
            <w:rStyle w:val="Hyperlink"/>
            <w:noProof/>
          </w:rPr>
          <w:t>Appendix A: SSES Development Team Role &amp; Terms of Reference</w:t>
        </w:r>
        <w:r>
          <w:rPr>
            <w:noProof/>
            <w:webHidden/>
          </w:rPr>
          <w:tab/>
        </w:r>
        <w:r>
          <w:rPr>
            <w:noProof/>
            <w:webHidden/>
          </w:rPr>
          <w:fldChar w:fldCharType="begin"/>
        </w:r>
        <w:r>
          <w:rPr>
            <w:noProof/>
            <w:webHidden/>
          </w:rPr>
          <w:instrText xml:space="preserve"> PAGEREF _Toc229488308 \h </w:instrText>
        </w:r>
        <w:r>
          <w:rPr>
            <w:noProof/>
            <w:webHidden/>
          </w:rPr>
        </w:r>
        <w:r>
          <w:rPr>
            <w:noProof/>
            <w:webHidden/>
          </w:rPr>
          <w:fldChar w:fldCharType="separate"/>
        </w:r>
        <w:r>
          <w:rPr>
            <w:noProof/>
            <w:webHidden/>
          </w:rPr>
          <w:t>27</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09" w:history="1">
        <w:r w:rsidRPr="00245AA3">
          <w:rPr>
            <w:rStyle w:val="Hyperlink"/>
            <w:noProof/>
          </w:rPr>
          <w:t>Appendix B: Project Schedule &amp; PERT</w:t>
        </w:r>
        <w:r>
          <w:rPr>
            <w:noProof/>
            <w:webHidden/>
          </w:rPr>
          <w:tab/>
        </w:r>
        <w:r>
          <w:rPr>
            <w:noProof/>
            <w:webHidden/>
          </w:rPr>
          <w:fldChar w:fldCharType="begin"/>
        </w:r>
        <w:r>
          <w:rPr>
            <w:noProof/>
            <w:webHidden/>
          </w:rPr>
          <w:instrText xml:space="preserve"> PAGEREF _Toc229488309 \h </w:instrText>
        </w:r>
        <w:r>
          <w:rPr>
            <w:noProof/>
            <w:webHidden/>
          </w:rPr>
        </w:r>
        <w:r>
          <w:rPr>
            <w:noProof/>
            <w:webHidden/>
          </w:rPr>
          <w:fldChar w:fldCharType="separate"/>
        </w:r>
        <w:r>
          <w:rPr>
            <w:noProof/>
            <w:webHidden/>
          </w:rPr>
          <w:t>28</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10" w:history="1">
        <w:r w:rsidRPr="00245AA3">
          <w:rPr>
            <w:rStyle w:val="Hyperlink"/>
            <w:noProof/>
          </w:rPr>
          <w:t>Appendix C: Web Site</w:t>
        </w:r>
        <w:r>
          <w:rPr>
            <w:noProof/>
            <w:webHidden/>
          </w:rPr>
          <w:tab/>
        </w:r>
        <w:r>
          <w:rPr>
            <w:noProof/>
            <w:webHidden/>
          </w:rPr>
          <w:fldChar w:fldCharType="begin"/>
        </w:r>
        <w:r>
          <w:rPr>
            <w:noProof/>
            <w:webHidden/>
          </w:rPr>
          <w:instrText xml:space="preserve"> PAGEREF _Toc229488310 \h </w:instrText>
        </w:r>
        <w:r>
          <w:rPr>
            <w:noProof/>
            <w:webHidden/>
          </w:rPr>
        </w:r>
        <w:r>
          <w:rPr>
            <w:noProof/>
            <w:webHidden/>
          </w:rPr>
          <w:fldChar w:fldCharType="separate"/>
        </w:r>
        <w:r>
          <w:rPr>
            <w:noProof/>
            <w:webHidden/>
          </w:rPr>
          <w:t>29</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11" w:history="1">
        <w:r w:rsidRPr="00245AA3">
          <w:rPr>
            <w:rStyle w:val="Hyperlink"/>
            <w:noProof/>
          </w:rPr>
          <w:t>Appendix D: Project Development Plan</w:t>
        </w:r>
        <w:r>
          <w:rPr>
            <w:noProof/>
            <w:webHidden/>
          </w:rPr>
          <w:tab/>
        </w:r>
        <w:r>
          <w:rPr>
            <w:noProof/>
            <w:webHidden/>
          </w:rPr>
          <w:fldChar w:fldCharType="begin"/>
        </w:r>
        <w:r>
          <w:rPr>
            <w:noProof/>
            <w:webHidden/>
          </w:rPr>
          <w:instrText xml:space="preserve"> PAGEREF _Toc229488311 \h </w:instrText>
        </w:r>
        <w:r>
          <w:rPr>
            <w:noProof/>
            <w:webHidden/>
          </w:rPr>
        </w:r>
        <w:r>
          <w:rPr>
            <w:noProof/>
            <w:webHidden/>
          </w:rPr>
          <w:fldChar w:fldCharType="separate"/>
        </w:r>
        <w:r>
          <w:rPr>
            <w:noProof/>
            <w:webHidden/>
          </w:rPr>
          <w:t>30</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20" w:history="1">
        <w:r w:rsidRPr="00245AA3">
          <w:rPr>
            <w:rStyle w:val="Hyperlink"/>
            <w:noProof/>
          </w:rPr>
          <w:t>Appendix E: Stakeholder Value Mapping</w:t>
        </w:r>
        <w:r>
          <w:rPr>
            <w:noProof/>
            <w:webHidden/>
          </w:rPr>
          <w:tab/>
        </w:r>
        <w:r>
          <w:rPr>
            <w:noProof/>
            <w:webHidden/>
          </w:rPr>
          <w:fldChar w:fldCharType="begin"/>
        </w:r>
        <w:r>
          <w:rPr>
            <w:noProof/>
            <w:webHidden/>
          </w:rPr>
          <w:instrText xml:space="preserve"> PAGEREF _Toc229488320 \h </w:instrText>
        </w:r>
        <w:r>
          <w:rPr>
            <w:noProof/>
            <w:webHidden/>
          </w:rPr>
        </w:r>
        <w:r>
          <w:rPr>
            <w:noProof/>
            <w:webHidden/>
          </w:rPr>
          <w:fldChar w:fldCharType="separate"/>
        </w:r>
        <w:r>
          <w:rPr>
            <w:noProof/>
            <w:webHidden/>
          </w:rPr>
          <w:t>34</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35" w:history="1">
        <w:r w:rsidRPr="00245AA3">
          <w:rPr>
            <w:rStyle w:val="Hyperlink"/>
            <w:noProof/>
          </w:rPr>
          <w:t>Appendix F: Use Cases</w:t>
        </w:r>
        <w:r>
          <w:rPr>
            <w:noProof/>
            <w:webHidden/>
          </w:rPr>
          <w:tab/>
        </w:r>
        <w:r>
          <w:rPr>
            <w:noProof/>
            <w:webHidden/>
          </w:rPr>
          <w:fldChar w:fldCharType="begin"/>
        </w:r>
        <w:r>
          <w:rPr>
            <w:noProof/>
            <w:webHidden/>
          </w:rPr>
          <w:instrText xml:space="preserve"> PAGEREF _Toc229488335 \h </w:instrText>
        </w:r>
        <w:r>
          <w:rPr>
            <w:noProof/>
            <w:webHidden/>
          </w:rPr>
        </w:r>
        <w:r>
          <w:rPr>
            <w:noProof/>
            <w:webHidden/>
          </w:rPr>
          <w:fldChar w:fldCharType="separate"/>
        </w:r>
        <w:r>
          <w:rPr>
            <w:noProof/>
            <w:webHidden/>
          </w:rPr>
          <w:t>55</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36" w:history="1">
        <w:r w:rsidRPr="00245AA3">
          <w:rPr>
            <w:rStyle w:val="Hyperlink"/>
            <w:noProof/>
          </w:rPr>
          <w:t>Appendix G: Operational Analysis</w:t>
        </w:r>
        <w:r>
          <w:rPr>
            <w:noProof/>
            <w:webHidden/>
          </w:rPr>
          <w:tab/>
        </w:r>
        <w:r>
          <w:rPr>
            <w:noProof/>
            <w:webHidden/>
          </w:rPr>
          <w:fldChar w:fldCharType="begin"/>
        </w:r>
        <w:r>
          <w:rPr>
            <w:noProof/>
            <w:webHidden/>
          </w:rPr>
          <w:instrText xml:space="preserve"> PAGEREF _Toc229488336 \h </w:instrText>
        </w:r>
        <w:r>
          <w:rPr>
            <w:noProof/>
            <w:webHidden/>
          </w:rPr>
        </w:r>
        <w:r>
          <w:rPr>
            <w:noProof/>
            <w:webHidden/>
          </w:rPr>
          <w:fldChar w:fldCharType="separate"/>
        </w:r>
        <w:r>
          <w:rPr>
            <w:noProof/>
            <w:webHidden/>
          </w:rPr>
          <w:t>59</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37" w:history="1">
        <w:r w:rsidRPr="00245AA3">
          <w:rPr>
            <w:rStyle w:val="Hyperlink"/>
            <w:noProof/>
          </w:rPr>
          <w:t>Appendix H: Functional Requirements Document</w:t>
        </w:r>
        <w:r>
          <w:rPr>
            <w:noProof/>
            <w:webHidden/>
          </w:rPr>
          <w:tab/>
        </w:r>
        <w:r>
          <w:rPr>
            <w:noProof/>
            <w:webHidden/>
          </w:rPr>
          <w:fldChar w:fldCharType="begin"/>
        </w:r>
        <w:r>
          <w:rPr>
            <w:noProof/>
            <w:webHidden/>
          </w:rPr>
          <w:instrText xml:space="preserve"> PAGEREF _Toc229488337 \h </w:instrText>
        </w:r>
        <w:r>
          <w:rPr>
            <w:noProof/>
            <w:webHidden/>
          </w:rPr>
        </w:r>
        <w:r>
          <w:rPr>
            <w:noProof/>
            <w:webHidden/>
          </w:rPr>
          <w:fldChar w:fldCharType="separate"/>
        </w:r>
        <w:r>
          <w:rPr>
            <w:noProof/>
            <w:webHidden/>
          </w:rPr>
          <w:t>66</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38" w:history="1">
        <w:r w:rsidRPr="00245AA3">
          <w:rPr>
            <w:rStyle w:val="Hyperlink"/>
            <w:noProof/>
          </w:rPr>
          <w:t>Appendix I: Functional Decomposition</w:t>
        </w:r>
        <w:r>
          <w:rPr>
            <w:noProof/>
            <w:webHidden/>
          </w:rPr>
          <w:tab/>
        </w:r>
        <w:r>
          <w:rPr>
            <w:noProof/>
            <w:webHidden/>
          </w:rPr>
          <w:fldChar w:fldCharType="begin"/>
        </w:r>
        <w:r>
          <w:rPr>
            <w:noProof/>
            <w:webHidden/>
          </w:rPr>
          <w:instrText xml:space="preserve"> PAGEREF _Toc229488338 \h </w:instrText>
        </w:r>
        <w:r>
          <w:rPr>
            <w:noProof/>
            <w:webHidden/>
          </w:rPr>
        </w:r>
        <w:r>
          <w:rPr>
            <w:noProof/>
            <w:webHidden/>
          </w:rPr>
          <w:fldChar w:fldCharType="separate"/>
        </w:r>
        <w:r>
          <w:rPr>
            <w:noProof/>
            <w:webHidden/>
          </w:rPr>
          <w:t>74</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39" w:history="1">
        <w:r w:rsidRPr="00245AA3">
          <w:rPr>
            <w:rStyle w:val="Hyperlink"/>
            <w:noProof/>
          </w:rPr>
          <w:t>Appendix J: Conceptual System Architecture</w:t>
        </w:r>
        <w:r>
          <w:rPr>
            <w:noProof/>
            <w:webHidden/>
          </w:rPr>
          <w:tab/>
        </w:r>
        <w:r>
          <w:rPr>
            <w:noProof/>
            <w:webHidden/>
          </w:rPr>
          <w:fldChar w:fldCharType="begin"/>
        </w:r>
        <w:r>
          <w:rPr>
            <w:noProof/>
            <w:webHidden/>
          </w:rPr>
          <w:instrText xml:space="preserve"> PAGEREF _Toc229488339 \h </w:instrText>
        </w:r>
        <w:r>
          <w:rPr>
            <w:noProof/>
            <w:webHidden/>
          </w:rPr>
        </w:r>
        <w:r>
          <w:rPr>
            <w:noProof/>
            <w:webHidden/>
          </w:rPr>
          <w:fldChar w:fldCharType="separate"/>
        </w:r>
        <w:r>
          <w:rPr>
            <w:noProof/>
            <w:webHidden/>
          </w:rPr>
          <w:t>75</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40" w:history="1">
        <w:r w:rsidRPr="00245AA3">
          <w:rPr>
            <w:rStyle w:val="Hyperlink"/>
            <w:noProof/>
          </w:rPr>
          <w:t>Appendix K: Sensor Classification</w:t>
        </w:r>
        <w:r>
          <w:rPr>
            <w:noProof/>
            <w:webHidden/>
          </w:rPr>
          <w:tab/>
        </w:r>
        <w:r>
          <w:rPr>
            <w:noProof/>
            <w:webHidden/>
          </w:rPr>
          <w:fldChar w:fldCharType="begin"/>
        </w:r>
        <w:r>
          <w:rPr>
            <w:noProof/>
            <w:webHidden/>
          </w:rPr>
          <w:instrText xml:space="preserve"> PAGEREF _Toc229488340 \h </w:instrText>
        </w:r>
        <w:r>
          <w:rPr>
            <w:noProof/>
            <w:webHidden/>
          </w:rPr>
        </w:r>
        <w:r>
          <w:rPr>
            <w:noProof/>
            <w:webHidden/>
          </w:rPr>
          <w:fldChar w:fldCharType="separate"/>
        </w:r>
        <w:r>
          <w:rPr>
            <w:noProof/>
            <w:webHidden/>
          </w:rPr>
          <w:t>102</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41" w:history="1">
        <w:r w:rsidRPr="00245AA3">
          <w:rPr>
            <w:rStyle w:val="Hyperlink"/>
            <w:noProof/>
          </w:rPr>
          <w:t>Appendix L: SSES Manual</w:t>
        </w:r>
        <w:r>
          <w:rPr>
            <w:noProof/>
            <w:webHidden/>
          </w:rPr>
          <w:tab/>
        </w:r>
        <w:r>
          <w:rPr>
            <w:noProof/>
            <w:webHidden/>
          </w:rPr>
          <w:fldChar w:fldCharType="begin"/>
        </w:r>
        <w:r>
          <w:rPr>
            <w:noProof/>
            <w:webHidden/>
          </w:rPr>
          <w:instrText xml:space="preserve"> PAGEREF _Toc229488341 \h </w:instrText>
        </w:r>
        <w:r>
          <w:rPr>
            <w:noProof/>
            <w:webHidden/>
          </w:rPr>
        </w:r>
        <w:r>
          <w:rPr>
            <w:noProof/>
            <w:webHidden/>
          </w:rPr>
          <w:fldChar w:fldCharType="separate"/>
        </w:r>
        <w:r>
          <w:rPr>
            <w:noProof/>
            <w:webHidden/>
          </w:rPr>
          <w:t>112</w:t>
        </w:r>
        <w:r>
          <w:rPr>
            <w:noProof/>
            <w:webHidden/>
          </w:rPr>
          <w:fldChar w:fldCharType="end"/>
        </w:r>
      </w:hyperlink>
    </w:p>
    <w:p w:rsidR="001F5419" w:rsidRDefault="001F5419">
      <w:pPr>
        <w:pStyle w:val="TOC1"/>
        <w:tabs>
          <w:tab w:val="right" w:leader="dot" w:pos="9350"/>
        </w:tabs>
        <w:rPr>
          <w:rFonts w:ascii="Calibri" w:hAnsi="Calibri"/>
          <w:noProof/>
          <w:sz w:val="22"/>
          <w:szCs w:val="22"/>
        </w:rPr>
      </w:pPr>
      <w:hyperlink w:anchor="_Toc229488342" w:history="1">
        <w:r w:rsidRPr="00245AA3">
          <w:rPr>
            <w:rStyle w:val="Hyperlink"/>
            <w:noProof/>
          </w:rPr>
          <w:t>Appendix M: References and Bibliography</w:t>
        </w:r>
        <w:r>
          <w:rPr>
            <w:noProof/>
            <w:webHidden/>
          </w:rPr>
          <w:tab/>
        </w:r>
        <w:r>
          <w:rPr>
            <w:noProof/>
            <w:webHidden/>
          </w:rPr>
          <w:fldChar w:fldCharType="begin"/>
        </w:r>
        <w:r>
          <w:rPr>
            <w:noProof/>
            <w:webHidden/>
          </w:rPr>
          <w:instrText xml:space="preserve"> PAGEREF _Toc229488342 \h </w:instrText>
        </w:r>
        <w:r>
          <w:rPr>
            <w:noProof/>
            <w:webHidden/>
          </w:rPr>
        </w:r>
        <w:r>
          <w:rPr>
            <w:noProof/>
            <w:webHidden/>
          </w:rPr>
          <w:fldChar w:fldCharType="separate"/>
        </w:r>
        <w:r>
          <w:rPr>
            <w:noProof/>
            <w:webHidden/>
          </w:rPr>
          <w:t>113</w:t>
        </w:r>
        <w:r>
          <w:rPr>
            <w:noProof/>
            <w:webHidden/>
          </w:rPr>
          <w:fldChar w:fldCharType="end"/>
        </w:r>
      </w:hyperlink>
    </w:p>
    <w:p w:rsidR="000E272E" w:rsidRDefault="00CB12ED" w:rsidP="000E272E">
      <w:r>
        <w:fldChar w:fldCharType="end"/>
      </w:r>
    </w:p>
    <w:p w:rsidR="001F5419" w:rsidRDefault="001F5419" w:rsidP="000E272E"/>
    <w:p w:rsidR="001F5419" w:rsidRDefault="00067B50" w:rsidP="00067B50">
      <w:pPr>
        <w:pStyle w:val="Heading1"/>
        <w:numPr>
          <w:ilvl w:val="0"/>
          <w:numId w:val="0"/>
        </w:numPr>
        <w:ind w:left="360" w:hanging="360"/>
      </w:pPr>
      <w:r>
        <w:t>List of Figures</w:t>
      </w:r>
    </w:p>
    <w:p w:rsidR="00067B50" w:rsidRDefault="00067B50" w:rsidP="00067B50">
      <w:r>
        <w:t>Figure 1: ESS Development Business Process……………………………………………………4</w:t>
      </w:r>
    </w:p>
    <w:p w:rsidR="00067B50" w:rsidRDefault="00067B50" w:rsidP="00067B50">
      <w:r>
        <w:t>Figure 2: Project Development Plan (PDP) Model……………………………………………….6</w:t>
      </w:r>
    </w:p>
    <w:p w:rsidR="00067B50" w:rsidRDefault="00067B50" w:rsidP="00067B50">
      <w:r>
        <w:t>Figure 3: SSES Stakeholder Identification……………………………………………………….8</w:t>
      </w:r>
    </w:p>
    <w:p w:rsidR="00067B50" w:rsidRDefault="00067B50" w:rsidP="00067B50">
      <w:r>
        <w:t>Figure 4: Value Mapping Process…………………………………………………………………9</w:t>
      </w:r>
    </w:p>
    <w:p w:rsidR="00067B50" w:rsidRDefault="00067B50" w:rsidP="00067B50">
      <w:r>
        <w:lastRenderedPageBreak/>
        <w:t>Figure 5: SSES High Level Operational Diagram (OV-1)………………………………………10</w:t>
      </w:r>
    </w:p>
    <w:p w:rsidR="00067B50" w:rsidRDefault="00067B50" w:rsidP="00067B50">
      <w:r>
        <w:t>Figure 6: SSES p-Diagram……………………………………………………………………….12</w:t>
      </w:r>
    </w:p>
    <w:p w:rsidR="00067B50" w:rsidRDefault="00067B50" w:rsidP="00067B50">
      <w:r>
        <w:t>Figure 7: SSES External Systems Diagram……………………………………………………..</w:t>
      </w:r>
      <w:r w:rsidR="00186369">
        <w:t>.</w:t>
      </w:r>
      <w:r>
        <w:t>12</w:t>
      </w:r>
    </w:p>
    <w:p w:rsidR="00067B50" w:rsidRDefault="00067B50" w:rsidP="00067B50">
      <w:r>
        <w:t>Figure 8: SSES A0 IDEF0 Diagram..............................................................................................1</w:t>
      </w:r>
      <w:r w:rsidR="00186369">
        <w:t>3</w:t>
      </w:r>
    </w:p>
    <w:p w:rsidR="00067B50" w:rsidRDefault="00067B50" w:rsidP="00067B50">
      <w:r>
        <w:t>Figure 9: SSES Functional Decomposition...................................................................................1</w:t>
      </w:r>
      <w:r w:rsidR="00186369">
        <w:t>4</w:t>
      </w:r>
    </w:p>
    <w:p w:rsidR="00067B50" w:rsidRDefault="00067B50" w:rsidP="00067B50">
      <w:r>
        <w:t>Figure 10: Core SSES Solution Space...........................................................................................1</w:t>
      </w:r>
      <w:r w:rsidR="00186369">
        <w:t>6</w:t>
      </w:r>
    </w:p>
    <w:p w:rsidR="00067B50" w:rsidRDefault="00067B50" w:rsidP="00067B50">
      <w:r>
        <w:t>Figure 11: Influence Diagram</w:t>
      </w:r>
      <w:r w:rsidR="00186369">
        <w:t>........................................................................................................21</w:t>
      </w:r>
    </w:p>
    <w:p w:rsidR="00067B50" w:rsidRDefault="00067B50" w:rsidP="00067B50">
      <w:r>
        <w:t>Figure 12: Profit and Loss Analysis</w:t>
      </w:r>
      <w:r w:rsidR="00186369">
        <w:t>...............................................................................................21</w:t>
      </w:r>
    </w:p>
    <w:p w:rsidR="00067B50" w:rsidRDefault="00067B50" w:rsidP="00067B50">
      <w:r>
        <w:t>Figure 13: Baseline Cash Flow Chart</w:t>
      </w:r>
      <w:r w:rsidR="00186369">
        <w:t>............................................................................................21</w:t>
      </w:r>
    </w:p>
    <w:p w:rsidR="00067B50" w:rsidRDefault="00067B50" w:rsidP="00067B50">
      <w:r>
        <w:t>Figure 14: Cumulative Net Cash Flow</w:t>
      </w:r>
      <w:r w:rsidR="00186369">
        <w:t>..........................................................................................22</w:t>
      </w:r>
    </w:p>
    <w:p w:rsidR="00067B50" w:rsidRDefault="00067B50" w:rsidP="00067B50">
      <w:r>
        <w:t>Figure 15: Cash Flow Model with 4 Discrete Node Change Nodes</w:t>
      </w:r>
      <w:r w:rsidR="00186369">
        <w:t>.............................................22</w:t>
      </w:r>
    </w:p>
    <w:p w:rsidR="00067B50" w:rsidRDefault="00067B50" w:rsidP="00067B50">
      <w:r>
        <w:t>Figure 16: Policy Tree</w:t>
      </w:r>
      <w:r w:rsidR="00186369">
        <w:t>...................................................................................................................23</w:t>
      </w:r>
    </w:p>
    <w:p w:rsidR="00067B50" w:rsidRDefault="00067B50" w:rsidP="00067B50">
      <w:r>
        <w:t>Figure 17: NPV Cumulative Probability Distribution</w:t>
      </w:r>
      <w:r w:rsidR="00186369">
        <w:t>...................................................................23</w:t>
      </w:r>
    </w:p>
    <w:p w:rsidR="00067B50" w:rsidRDefault="00067B50" w:rsidP="00067B50">
      <w:r>
        <w:t>Figure 18: NPV Statistics</w:t>
      </w:r>
      <w:r w:rsidR="00186369">
        <w:t>..............................................................................................................24</w:t>
      </w:r>
    </w:p>
    <w:p w:rsidR="00067B50" w:rsidRDefault="00067B50" w:rsidP="00067B50">
      <w:r>
        <w:t>Figure 19: Sensitivity Analysis</w:t>
      </w:r>
      <w:r w:rsidR="00186369">
        <w:t>......................................................................................................24</w:t>
      </w:r>
    </w:p>
    <w:p w:rsidR="00067B50" w:rsidRDefault="00067B50" w:rsidP="00067B50"/>
    <w:p w:rsidR="00067B50" w:rsidRDefault="00067B50" w:rsidP="00067B50">
      <w:pPr>
        <w:pStyle w:val="Heading1"/>
        <w:numPr>
          <w:ilvl w:val="0"/>
          <w:numId w:val="0"/>
        </w:numPr>
        <w:ind w:left="360" w:hanging="360"/>
      </w:pPr>
      <w:r>
        <w:t>List of Tables</w:t>
      </w:r>
    </w:p>
    <w:p w:rsidR="00067B50" w:rsidRDefault="00067B50" w:rsidP="00067B50">
      <w:r>
        <w:t>Table 1: Competitive Analysis</w:t>
      </w:r>
      <w:r w:rsidR="00186369">
        <w:t>.......................................................................................................19</w:t>
      </w:r>
    </w:p>
    <w:p w:rsidR="00067B50" w:rsidRDefault="00067B50" w:rsidP="00067B50">
      <w:r>
        <w:t>Table 2: Initial Product Costs</w:t>
      </w:r>
      <w:r w:rsidR="00186369">
        <w:t>........................................................................................................20</w:t>
      </w:r>
    </w:p>
    <w:p w:rsidR="00067B50" w:rsidRDefault="00067B50" w:rsidP="00067B50">
      <w:r>
        <w:t>Table 3: Ten-Year Cash Flow Baseline</w:t>
      </w:r>
      <w:r w:rsidR="00186369">
        <w:t>.........................................................................................20</w:t>
      </w:r>
    </w:p>
    <w:p w:rsidR="00067B50" w:rsidRDefault="00067B50" w:rsidP="00067B50">
      <w:r>
        <w:t>Table 4: Ranges of Discrete Chance Nodes</w:t>
      </w:r>
      <w:r w:rsidR="00186369">
        <w:t>...................................................................................24</w:t>
      </w:r>
    </w:p>
    <w:p w:rsidR="00067B50" w:rsidRDefault="00067B50" w:rsidP="00067B50"/>
    <w:p w:rsidR="001F5419" w:rsidRDefault="001F5419" w:rsidP="001F5419"/>
    <w:p w:rsidR="000E272E" w:rsidRPr="001F5419" w:rsidRDefault="000E272E" w:rsidP="001F5419">
      <w:pPr>
        <w:sectPr w:rsidR="000E272E" w:rsidRPr="001F5419" w:rsidSect="00631743">
          <w:pgSz w:w="12240" w:h="15840"/>
          <w:pgMar w:top="1440" w:right="1440" w:bottom="1440" w:left="1440" w:header="720" w:footer="720" w:gutter="0"/>
          <w:pgNumType w:fmt="lowerRoman"/>
          <w:cols w:space="720"/>
          <w:docGrid w:linePitch="360"/>
        </w:sectPr>
      </w:pPr>
    </w:p>
    <w:p w:rsidR="00560388" w:rsidRDefault="00560388" w:rsidP="00560388">
      <w:pPr>
        <w:pStyle w:val="Heading1"/>
      </w:pPr>
      <w:bookmarkStart w:id="0" w:name="_Toc229182819"/>
      <w:bookmarkStart w:id="1" w:name="_Toc229182883"/>
      <w:bookmarkStart w:id="2" w:name="_Toc229182884"/>
      <w:bookmarkStart w:id="3" w:name="_Toc229187948"/>
      <w:bookmarkStart w:id="4" w:name="_Toc229189050"/>
      <w:bookmarkStart w:id="5" w:name="_Toc229189255"/>
      <w:bookmarkStart w:id="6" w:name="_Toc229189302"/>
      <w:bookmarkStart w:id="7" w:name="_Toc229189573"/>
      <w:bookmarkStart w:id="8" w:name="_Toc229189669"/>
      <w:bookmarkStart w:id="9" w:name="_Toc229189719"/>
      <w:bookmarkStart w:id="10" w:name="_Toc229189766"/>
      <w:bookmarkStart w:id="11" w:name="_Toc229189835"/>
      <w:bookmarkStart w:id="12" w:name="_Toc229190398"/>
      <w:bookmarkStart w:id="13" w:name="_Toc229191079"/>
      <w:bookmarkStart w:id="14" w:name="_Toc229212416"/>
      <w:bookmarkStart w:id="15" w:name="_Toc229189303"/>
      <w:bookmarkStart w:id="16" w:name="_Toc229488293"/>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lastRenderedPageBreak/>
        <w:t>Introduction</w:t>
      </w:r>
      <w:bookmarkEnd w:id="15"/>
      <w:bookmarkEnd w:id="16"/>
    </w:p>
    <w:p w:rsidR="00560388" w:rsidRDefault="00560388" w:rsidP="00215459">
      <w:r w:rsidRPr="00600600">
        <w:t>All over the world various installations are continuously facing threats.  These continuous threats demand perimeter security.  Improved and timely sensor placement to detect potential intruders is a necessity.  A new system is needed to assist users of ESS in the set-up of their systems (composition and location of sensors) to achieve a complete and reliable surveillance using the most cost effective means available.</w:t>
      </w:r>
    </w:p>
    <w:p w:rsidR="00560388" w:rsidRPr="00D53FEA" w:rsidRDefault="00560388" w:rsidP="00215459">
      <w:r w:rsidRPr="00D53FEA">
        <w:t>Conducting an accurate assessment of a site which requires a multi-sensor security system is the most important step in the overall lifecycle of that system. An incorrect site assessment can result in the installation of too many or too few sensors, the wrong type according to the environment, and result in unnecessary or insufficient security. If any of these occur, the customer may be supporting the maintenance of unnecessary sensors, have inadequate security, have increased installation costs, and employ too many personnel to monitor a</w:t>
      </w:r>
      <w:r w:rsidR="004777BA">
        <w:t>n</w:t>
      </w:r>
      <w:r w:rsidRPr="00D53FEA">
        <w:t xml:space="preserve"> over-secure security system or physical security to compensate for its deficiencies.</w:t>
      </w:r>
    </w:p>
    <w:p w:rsidR="00560388" w:rsidRPr="00600600" w:rsidRDefault="00560388" w:rsidP="00215459">
      <w:r w:rsidRPr="00D53FEA">
        <w:t>Conducting an incorrect assessment is synonymous to performing an incorrect requirements analysis.</w:t>
      </w:r>
    </w:p>
    <w:p w:rsidR="00560388" w:rsidRPr="00631743" w:rsidRDefault="00560388" w:rsidP="00215459">
      <w:r w:rsidRPr="00600600">
        <w:t xml:space="preserve">Currently an effective way to determine the proper placement, type, and quantity of the </w:t>
      </w:r>
      <w:r>
        <w:t>selected sensory does not exist.</w:t>
      </w:r>
      <w:r w:rsidRPr="00600600">
        <w:t xml:space="preserve">  </w:t>
      </w:r>
      <w:r>
        <w:t xml:space="preserve">To determine sensor placement, perimeter security personnel must actively determine sensor placement by being on-site and extensive testing must be done to ensure the sensor placements will provide adequate security.  A system is needed that is more cost effective and is able to achieve a complete and reliable surveillance.  A system needs to be designed to give results for a wide variety of terrain types and site locations. </w:t>
      </w:r>
    </w:p>
    <w:p w:rsidR="00560388" w:rsidRPr="008846EB" w:rsidRDefault="00560388" w:rsidP="00D61045">
      <w:pPr>
        <w:pStyle w:val="Heading2"/>
        <w:tabs>
          <w:tab w:val="clear" w:pos="360"/>
          <w:tab w:val="num" w:pos="720"/>
        </w:tabs>
        <w:rPr>
          <w:b w:val="0"/>
        </w:rPr>
      </w:pPr>
      <w:bookmarkStart w:id="17" w:name="_Toc229189305"/>
      <w:bookmarkStart w:id="18" w:name="_Toc229488294"/>
      <w:r w:rsidRPr="006167CA">
        <w:rPr>
          <w:rStyle w:val="SubtleEmphasis"/>
          <w:rFonts w:cs="Arial"/>
        </w:rPr>
        <w:t>Purpose</w:t>
      </w:r>
      <w:bookmarkEnd w:id="17"/>
      <w:bookmarkEnd w:id="18"/>
    </w:p>
    <w:p w:rsidR="00560388" w:rsidRPr="00631743" w:rsidRDefault="00560388" w:rsidP="00215459">
      <w:r w:rsidRPr="005B115A">
        <w:t>Because intruders are difficult to detect without electronic sensors no site perimeter can be considered totally secure.  This creates a need to identify intruders</w:t>
      </w:r>
      <w:r w:rsidR="00CD60CB">
        <w:t xml:space="preserve"> as fast as possible thus</w:t>
      </w:r>
      <w:r w:rsidRPr="005B115A">
        <w:t xml:space="preserve"> allow</w:t>
      </w:r>
      <w:r w:rsidR="00CD60CB">
        <w:t>ing</w:t>
      </w:r>
      <w:r w:rsidRPr="005B115A">
        <w:t xml:space="preserve"> significant time for first responders to secure the site perimeter.  The purpose of the SSES is to fill the current capability gap of the current ESS selection process.  The focus of the SSES is to provide a GUI system at a relatively low cost.  </w:t>
      </w:r>
    </w:p>
    <w:p w:rsidR="00560388" w:rsidRPr="008846EB" w:rsidRDefault="00560388" w:rsidP="00D61045">
      <w:pPr>
        <w:pStyle w:val="Heading2"/>
        <w:tabs>
          <w:tab w:val="clear" w:pos="360"/>
          <w:tab w:val="num" w:pos="720"/>
        </w:tabs>
        <w:rPr>
          <w:b w:val="0"/>
        </w:rPr>
      </w:pPr>
      <w:bookmarkStart w:id="19" w:name="_Toc229189306"/>
      <w:bookmarkStart w:id="20" w:name="_Toc229488295"/>
      <w:r w:rsidRPr="006167CA">
        <w:rPr>
          <w:rStyle w:val="SubtleEmphasis"/>
          <w:rFonts w:cs="Arial"/>
        </w:rPr>
        <w:t>Problem</w:t>
      </w:r>
      <w:r>
        <w:rPr>
          <w:b w:val="0"/>
        </w:rPr>
        <w:t xml:space="preserve"> </w:t>
      </w:r>
      <w:r w:rsidRPr="006167CA">
        <w:rPr>
          <w:rStyle w:val="SubtleEmphasis"/>
          <w:rFonts w:cs="Arial"/>
        </w:rPr>
        <w:t>Statement</w:t>
      </w:r>
      <w:bookmarkEnd w:id="19"/>
      <w:bookmarkEnd w:id="20"/>
    </w:p>
    <w:p w:rsidR="00560388" w:rsidRPr="005B115A" w:rsidRDefault="00560388" w:rsidP="00215459">
      <w:r w:rsidRPr="005B115A">
        <w:t xml:space="preserve">There is currently no effective methodology for systematically selecting the best Electronic Security System (ESS) design for detecting and communicating an intrusion of sensitive facilities. </w:t>
      </w:r>
    </w:p>
    <w:p w:rsidR="00560388" w:rsidRDefault="00560388" w:rsidP="00215459">
      <w:r w:rsidRPr="005B115A">
        <w:t>In many cases, the placement, type, and quantity of selected sensory is set-up in an ineffective or inefficient configuration, resulting in gaps in surveil</w:t>
      </w:r>
      <w:r w:rsidR="005656B4">
        <w:t>lance ability and/or unnecessarily higher</w:t>
      </w:r>
      <w:r w:rsidRPr="005B115A">
        <w:t xml:space="preserve"> costs.</w:t>
      </w:r>
    </w:p>
    <w:p w:rsidR="00B076C9" w:rsidRDefault="00B076C9" w:rsidP="00215459"/>
    <w:p w:rsidR="004816D7" w:rsidRDefault="004816D7" w:rsidP="004816D7">
      <w:pPr>
        <w:pStyle w:val="Heading1"/>
      </w:pPr>
      <w:bookmarkStart w:id="21" w:name="_Toc229488296"/>
      <w:r>
        <w:t>Background</w:t>
      </w:r>
      <w:bookmarkEnd w:id="21"/>
    </w:p>
    <w:p w:rsidR="008230B1" w:rsidRDefault="008230B1" w:rsidP="00215459">
      <w:r>
        <w:t xml:space="preserve">The electronic security and intrusion detection system installation services are a necessary component of provided site protection at locations throughout the Untied States and around the </w:t>
      </w:r>
      <w:r>
        <w:lastRenderedPageBreak/>
        <w:t xml:space="preserve">world. The processes used to determine the most appropriate sensors for a site, as well as the quantity and location of the sensors is inconsistent throughout the service field. </w:t>
      </w:r>
    </w:p>
    <w:p w:rsidR="004816D7" w:rsidRDefault="008342A9" w:rsidP="004816D7">
      <w:r>
        <w:t>When contrac</w:t>
      </w:r>
      <w:r w:rsidR="006D4BBC">
        <w:t>ting with</w:t>
      </w:r>
      <w:r>
        <w:t xml:space="preserve"> the federal government, the process to assess and design an</w:t>
      </w:r>
      <w:r w:rsidR="00B076C9">
        <w:t xml:space="preserve"> ESS is illustrated in </w:t>
      </w:r>
      <w:r w:rsidR="00BD52FE">
        <w:t>F</w:t>
      </w:r>
      <w:r w:rsidR="00B076C9">
        <w:t>igure 1</w:t>
      </w:r>
      <w:r>
        <w:t>.</w:t>
      </w:r>
    </w:p>
    <w:p w:rsidR="006B20F8" w:rsidRDefault="006B20F8" w:rsidP="004816D7"/>
    <w:p w:rsidR="006D4BBC" w:rsidRDefault="008953F3" w:rsidP="00545A48">
      <w:pPr>
        <w:keepNext/>
        <w:jc w:val="center"/>
      </w:pPr>
      <w:r>
        <w:rPr>
          <w:noProof/>
        </w:rPr>
        <w:drawing>
          <wp:inline distT="0" distB="0" distL="0" distR="0">
            <wp:extent cx="5615940" cy="3444240"/>
            <wp:effectExtent l="19050" t="19050" r="22860" b="22860"/>
            <wp:docPr id="1" name="Picture 1" descr="business flow SSES_Final_Brief_Draf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flow SSES_Final_Brief_Draft_v2"/>
                    <pic:cNvPicPr>
                      <a:picLocks noChangeAspect="1" noChangeArrowheads="1"/>
                    </pic:cNvPicPr>
                  </pic:nvPicPr>
                  <pic:blipFill>
                    <a:blip r:embed="rId9"/>
                    <a:srcRect/>
                    <a:stretch>
                      <a:fillRect/>
                    </a:stretch>
                  </pic:blipFill>
                  <pic:spPr bwMode="auto">
                    <a:xfrm>
                      <a:off x="0" y="0"/>
                      <a:ext cx="5615940" cy="3444240"/>
                    </a:xfrm>
                    <a:prstGeom prst="rect">
                      <a:avLst/>
                    </a:prstGeom>
                    <a:noFill/>
                    <a:ln w="6350" cmpd="sng">
                      <a:solidFill>
                        <a:srgbClr val="000000"/>
                      </a:solidFill>
                      <a:miter lim="800000"/>
                      <a:headEnd/>
                      <a:tailEnd/>
                    </a:ln>
                    <a:effectLst/>
                  </pic:spPr>
                </pic:pic>
              </a:graphicData>
            </a:graphic>
          </wp:inline>
        </w:drawing>
      </w:r>
    </w:p>
    <w:p w:rsidR="006D4BBC" w:rsidRDefault="006D4BBC" w:rsidP="006D4BBC">
      <w:pPr>
        <w:pStyle w:val="Caption"/>
      </w:pPr>
      <w:r>
        <w:t xml:space="preserve">Figure </w:t>
      </w:r>
      <w:fldSimple w:instr=" SEQ Figure \* ARABIC ">
        <w:r w:rsidR="00ED4C6D">
          <w:rPr>
            <w:noProof/>
          </w:rPr>
          <w:t>1</w:t>
        </w:r>
      </w:fldSimple>
      <w:r>
        <w:t>: ESS Development Business Process.</w:t>
      </w:r>
    </w:p>
    <w:p w:rsidR="006D4BBC" w:rsidRPr="006D4BBC" w:rsidRDefault="006D4BBC" w:rsidP="006D4BBC">
      <w:r>
        <w:t xml:space="preserve">Figure 1 illustrates the current </w:t>
      </w:r>
      <w:r w:rsidRPr="006D4BBC">
        <w:t>process for delive</w:t>
      </w:r>
      <w:r>
        <w:t xml:space="preserve">ring an ESS to a customer. It consists of three main phases: Proposal, Design, and Development. </w:t>
      </w:r>
    </w:p>
    <w:p w:rsidR="006D4BBC" w:rsidRPr="006D4BBC" w:rsidRDefault="006D4BBC" w:rsidP="006D4BBC">
      <w:r w:rsidRPr="006D4BBC">
        <w:t>The process starts with initial engagement with the customer to determine their security system needs and budget</w:t>
      </w:r>
      <w:r w:rsidR="001F5419" w:rsidRPr="006D4BBC">
        <w:t>.</w:t>
      </w:r>
      <w:r w:rsidR="001F5419">
        <w:t xml:space="preserve">  </w:t>
      </w:r>
      <w:r w:rsidRPr="006D4BBC">
        <w:t xml:space="preserve">A preliminary survey of the customer site is conducted and used to produce a preliminary ESS </w:t>
      </w:r>
      <w:r w:rsidR="001F5419" w:rsidRPr="006D4BBC">
        <w:t>design</w:t>
      </w:r>
      <w:r w:rsidR="001F5419">
        <w:t xml:space="preserve"> that</w:t>
      </w:r>
      <w:r w:rsidRPr="006D4BBC">
        <w:t xml:space="preserve"> provides the basis for a design-build proposal.  </w:t>
      </w:r>
    </w:p>
    <w:p w:rsidR="006D4BBC" w:rsidRPr="006D4BBC" w:rsidRDefault="006D4BBC" w:rsidP="006D4BBC">
      <w:r w:rsidRPr="006D4BBC">
        <w:t>If the proposal is successful the team performs a detailed site survey and detailed ESS design, and assesses ESS cost and performance against customer requirements.  ESS design may proceed through several iterations before converging on a successful design.</w:t>
      </w:r>
    </w:p>
    <w:p w:rsidR="006D4BBC" w:rsidRPr="006D4BBC" w:rsidRDefault="006D4BBC" w:rsidP="006D4BBC">
      <w:r w:rsidRPr="006D4BBC">
        <w:t>Proposal generation is a net cost, and site design is a low margin process.  The major source of profit is actually landing the contract to procure and install the ESS.</w:t>
      </w:r>
    </w:p>
    <w:p w:rsidR="006D4BBC" w:rsidRPr="006D4BBC" w:rsidRDefault="006D4BBC" w:rsidP="006D4BBC">
      <w:r w:rsidRPr="006D4BBC">
        <w:t xml:space="preserve">The current ESS design process is manual and ad hoc.  Significant effort is required to conduct the site surveys and perform ESS design.  There are many opportunities for error and resulting designs are often sub-optimal.  Gaps in coverage are a particular source of concern. </w:t>
      </w:r>
    </w:p>
    <w:p w:rsidR="004816D7" w:rsidRPr="004816D7" w:rsidRDefault="006D4BBC" w:rsidP="006D4BBC">
      <w:r w:rsidRPr="006D4BBC">
        <w:t>The objective of the SSES is to automate and support portions of the design process (highlighted in green) in order to improve the productivity and performance of the design team, and the quality of the resulting ESS designs.</w:t>
      </w:r>
    </w:p>
    <w:p w:rsidR="00560388" w:rsidRDefault="00560388" w:rsidP="0030076E">
      <w:pPr>
        <w:pStyle w:val="AppendixH1"/>
      </w:pPr>
      <w:bookmarkStart w:id="22" w:name="_Toc229189307"/>
      <w:r>
        <w:lastRenderedPageBreak/>
        <w:t>Scope</w:t>
      </w:r>
      <w:bookmarkEnd w:id="22"/>
    </w:p>
    <w:p w:rsidR="00560388" w:rsidRPr="005B115A" w:rsidRDefault="00560388" w:rsidP="00215459">
      <w:r w:rsidRPr="005B115A">
        <w:t xml:space="preserve">The team is acting as a product design team to develop a Sensor Suite Evaluation System (SSES) for future ESS utilizing various sensors for ground-based perimeter surveillance. The objective is to develop a methodology, and then afterwards develop (as time permits) a software tool that incorporates the methodology to determine the correct placement and type of sensors that will yield the required level of security at minimum cost.  The </w:t>
      </w:r>
      <w:r w:rsidR="001F5419" w:rsidRPr="005B115A">
        <w:t>product</w:t>
      </w:r>
      <w:r w:rsidRPr="005B115A">
        <w:t xml:space="preserve"> of this study will be a proof-of-concept/preliminary design phase.  </w:t>
      </w:r>
    </w:p>
    <w:p w:rsidR="00560388" w:rsidRPr="005B115A" w:rsidRDefault="00560388" w:rsidP="00215459">
      <w:r w:rsidRPr="005B115A">
        <w:t>Deliverables will include:</w:t>
      </w:r>
    </w:p>
    <w:p w:rsidR="00560388" w:rsidRPr="005B115A" w:rsidRDefault="00560388" w:rsidP="00024E0C">
      <w:pPr>
        <w:numPr>
          <w:ilvl w:val="0"/>
          <w:numId w:val="20"/>
        </w:numPr>
      </w:pPr>
      <w:r w:rsidRPr="005B115A">
        <w:t>Documentation of the methods, algorithms, and procedures used to</w:t>
      </w:r>
      <w:r w:rsidR="00024E0C">
        <w:t xml:space="preserve"> perform the required functions.  </w:t>
      </w:r>
      <w:r w:rsidRPr="005B115A">
        <w:t>A prototype software application</w:t>
      </w:r>
      <w:r w:rsidR="00024E0C">
        <w:t xml:space="preserve"> including native source program code</w:t>
      </w:r>
      <w:r w:rsidRPr="005B115A">
        <w:t xml:space="preserve"> to support site assessment and ESS design</w:t>
      </w:r>
    </w:p>
    <w:p w:rsidR="00560388" w:rsidRPr="005B115A" w:rsidRDefault="00560388" w:rsidP="005106B6">
      <w:pPr>
        <w:numPr>
          <w:ilvl w:val="0"/>
          <w:numId w:val="20"/>
        </w:numPr>
      </w:pPr>
      <w:r w:rsidRPr="005B115A">
        <w:t>One or more use-cases demonstrating application of the methodology and software for ESS design.  The team will evaluate several different geographical locations to test the SSES.</w:t>
      </w:r>
    </w:p>
    <w:p w:rsidR="00F62BC9" w:rsidRDefault="00560388" w:rsidP="005106B6">
      <w:pPr>
        <w:numPr>
          <w:ilvl w:val="0"/>
          <w:numId w:val="20"/>
        </w:numPr>
      </w:pPr>
      <w:r w:rsidRPr="005B115A">
        <w:t xml:space="preserve">A proposal to obtain funding for full development of the SSES.  </w:t>
      </w:r>
    </w:p>
    <w:p w:rsidR="00B076C9" w:rsidRPr="005B115A" w:rsidRDefault="00B076C9" w:rsidP="00F62BC9"/>
    <w:p w:rsidR="00560388" w:rsidRDefault="00560388" w:rsidP="008846EB">
      <w:pPr>
        <w:pStyle w:val="Heading1"/>
      </w:pPr>
      <w:bookmarkStart w:id="23" w:name="_Toc229189308"/>
      <w:bookmarkStart w:id="24" w:name="_Toc229488297"/>
      <w:r>
        <w:t>Strategy &amp; Approach</w:t>
      </w:r>
      <w:bookmarkEnd w:id="23"/>
      <w:bookmarkEnd w:id="24"/>
    </w:p>
    <w:p w:rsidR="00560388" w:rsidRPr="00E25976" w:rsidRDefault="00560388" w:rsidP="00215459">
      <w:r w:rsidRPr="00E25976">
        <w:t xml:space="preserve">The Sensor Suite Evaluation System (SSES) development team has </w:t>
      </w:r>
      <w:r w:rsidR="00C76EC5">
        <w:t>created</w:t>
      </w:r>
      <w:r w:rsidRPr="00E25976">
        <w:t xml:space="preserve"> a Project Development Plan (PDP) to structure and plan the development of the SSES system.</w:t>
      </w:r>
    </w:p>
    <w:p w:rsidR="00560388" w:rsidRPr="00E25976" w:rsidRDefault="00B076C9" w:rsidP="00215459">
      <w:r>
        <w:t xml:space="preserve">The SSES </w:t>
      </w:r>
      <w:r w:rsidR="00C76EC5">
        <w:t>PD</w:t>
      </w:r>
      <w:r w:rsidR="00560388" w:rsidRPr="00E25976">
        <w:t>P is based on a modified waterfall model which more closely resembles a prototype, software</w:t>
      </w:r>
      <w:r w:rsidR="00560388" w:rsidRPr="00E25976">
        <w:rPr>
          <w:rStyle w:val="FootnoteReference"/>
          <w:sz w:val="22"/>
          <w:szCs w:val="22"/>
        </w:rPr>
        <w:footnoteReference w:id="2"/>
      </w:r>
      <w:r w:rsidR="00560388" w:rsidRPr="00E25976">
        <w:t>, iterative development models. The model was developed to account for the possibility of a very large scope of the project, but is very constricted by the course timeline. This time restriction will not allow us to perform the spiral development process; instead, we must perform shortened iterative loops as we move toward project completion.</w:t>
      </w:r>
    </w:p>
    <w:p w:rsidR="00560388" w:rsidRPr="00E25976" w:rsidRDefault="00560388" w:rsidP="00215459">
      <w:r w:rsidRPr="00E25976">
        <w:t>The main components of the PDP are separated into phases. These phases are Analysis, Requirements, Design, Implement</w:t>
      </w:r>
      <w:r w:rsidR="00C76EC5">
        <w:t>ation, Testing/Integration and D</w:t>
      </w:r>
      <w:r w:rsidRPr="00E25976">
        <w:t>elivery of the final deliverables. The phased app</w:t>
      </w:r>
      <w:r w:rsidR="003C41F4">
        <w:t>roach is illustrated in Figure 2</w:t>
      </w:r>
      <w:r w:rsidRPr="00E25976">
        <w:t>.</w:t>
      </w:r>
    </w:p>
    <w:p w:rsidR="00560388" w:rsidRPr="00E25976" w:rsidRDefault="008953F3" w:rsidP="00872A6F">
      <w:pPr>
        <w:keepNext/>
        <w:jc w:val="center"/>
        <w:rPr>
          <w:sz w:val="22"/>
          <w:szCs w:val="22"/>
        </w:rPr>
      </w:pPr>
      <w:r>
        <w:rPr>
          <w:noProof/>
          <w:sz w:val="22"/>
          <w:szCs w:val="22"/>
        </w:rPr>
        <w:lastRenderedPageBreak/>
        <w:drawing>
          <wp:inline distT="0" distB="0" distL="0" distR="0">
            <wp:extent cx="4076700" cy="306324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076700" cy="3063240"/>
                    </a:xfrm>
                    <a:prstGeom prst="rect">
                      <a:avLst/>
                    </a:prstGeom>
                    <a:noFill/>
                    <a:ln w="6350" cmpd="sng">
                      <a:solidFill>
                        <a:srgbClr val="000000"/>
                      </a:solidFill>
                      <a:miter lim="800000"/>
                      <a:headEnd/>
                      <a:tailEnd/>
                    </a:ln>
                    <a:effectLst/>
                  </pic:spPr>
                </pic:pic>
              </a:graphicData>
            </a:graphic>
          </wp:inline>
        </w:drawing>
      </w:r>
    </w:p>
    <w:p w:rsidR="00560388" w:rsidRPr="00E25976" w:rsidRDefault="00560388" w:rsidP="00872A6F">
      <w:pPr>
        <w:pStyle w:val="Caption"/>
        <w:rPr>
          <w:sz w:val="22"/>
          <w:szCs w:val="22"/>
        </w:rPr>
      </w:pPr>
      <w:r w:rsidRPr="00E25976">
        <w:rPr>
          <w:sz w:val="22"/>
          <w:szCs w:val="22"/>
        </w:rPr>
        <w:t xml:space="preserve">Figure </w:t>
      </w:r>
      <w:r w:rsidRPr="00E25976">
        <w:rPr>
          <w:sz w:val="22"/>
          <w:szCs w:val="22"/>
        </w:rPr>
        <w:fldChar w:fldCharType="begin"/>
      </w:r>
      <w:r w:rsidRPr="00E25976">
        <w:rPr>
          <w:sz w:val="22"/>
          <w:szCs w:val="22"/>
        </w:rPr>
        <w:instrText xml:space="preserve"> SEQ Figure \* ARABIC </w:instrText>
      </w:r>
      <w:r w:rsidRPr="00E25976">
        <w:rPr>
          <w:sz w:val="22"/>
          <w:szCs w:val="22"/>
        </w:rPr>
        <w:fldChar w:fldCharType="separate"/>
      </w:r>
      <w:r w:rsidR="00ED4C6D">
        <w:rPr>
          <w:noProof/>
          <w:sz w:val="22"/>
          <w:szCs w:val="22"/>
        </w:rPr>
        <w:t>2</w:t>
      </w:r>
      <w:r w:rsidRPr="00E25976">
        <w:rPr>
          <w:sz w:val="22"/>
          <w:szCs w:val="22"/>
        </w:rPr>
        <w:fldChar w:fldCharType="end"/>
      </w:r>
      <w:r w:rsidRPr="00E25976">
        <w:rPr>
          <w:sz w:val="22"/>
          <w:szCs w:val="22"/>
        </w:rPr>
        <w:t>: Project Development Plan (PDP) Model.</w:t>
      </w:r>
    </w:p>
    <w:p w:rsidR="00560388" w:rsidRPr="00E25976" w:rsidRDefault="00560388" w:rsidP="00215459">
      <w:r w:rsidRPr="00E25976">
        <w:t>The iterative loops that occur between each phase consist of Stakeholder validation/verification as outputs from each phase with a recursive input occurring when the development requires validation changes and or corrections to address deficiencies. Close stakeholder coordination and quick and responsive corrections are critical in this process due to the limited time available to execute the project.</w:t>
      </w:r>
    </w:p>
    <w:p w:rsidR="006D4BBC" w:rsidRDefault="00560388" w:rsidP="00215459">
      <w:r w:rsidRPr="00E25976">
        <w:t xml:space="preserve">Each phase is composed of processes that contribute products that support the program development. The full description of the phases and the associated processes and products are described </w:t>
      </w:r>
      <w:r w:rsidR="006D4BBC">
        <w:t xml:space="preserve">in </w:t>
      </w:r>
      <w:r w:rsidR="003C41F4">
        <w:t xml:space="preserve">Appendix </w:t>
      </w:r>
      <w:r w:rsidR="00357682">
        <w:t>D</w:t>
      </w:r>
      <w:r w:rsidR="006D4BBC">
        <w:t xml:space="preserve">. </w:t>
      </w:r>
    </w:p>
    <w:p w:rsidR="00BD29D9" w:rsidRPr="00F326C9" w:rsidRDefault="00BD29D9" w:rsidP="005106B6">
      <w:pPr>
        <w:pStyle w:val="AppendixH2"/>
        <w:numPr>
          <w:ilvl w:val="1"/>
          <w:numId w:val="22"/>
        </w:numPr>
      </w:pPr>
      <w:r w:rsidRPr="00107398">
        <w:rPr>
          <w:rStyle w:val="SubtleEmphasis"/>
          <w:rFonts w:cs="Arial"/>
        </w:rPr>
        <w:t xml:space="preserve">      Department of Defense Architecture Framework (DoDAF)</w:t>
      </w:r>
    </w:p>
    <w:p w:rsidR="006D4BBC" w:rsidRDefault="006D4BBC" w:rsidP="006D4BBC">
      <w:r>
        <w:t>The SSES development team selected the Department of Defense Architecture Framework</w:t>
      </w:r>
      <w:r w:rsidR="00476812">
        <w:t xml:space="preserve"> (DoDAF)</w:t>
      </w:r>
      <w:r>
        <w:t xml:space="preserve"> for the design and development of the SSES. The reason for the selection is due to the belief that a primary customer will be the U.S. Department of Defense and will </w:t>
      </w:r>
      <w:r w:rsidR="00F74A54">
        <w:t>b</w:t>
      </w:r>
      <w:r>
        <w:t>e necessary to meet future requirements. The products associated with the DoDAF are used to develop a full description of the system.</w:t>
      </w:r>
    </w:p>
    <w:p w:rsidR="006D4BBC" w:rsidRDefault="006D4BBC" w:rsidP="006D4BBC">
      <w:r>
        <w:t>The products developed for the SSES development are based on version 1.5. These are:</w:t>
      </w:r>
    </w:p>
    <w:p w:rsidR="006D4BBC" w:rsidRDefault="006D4BBC" w:rsidP="005106B6">
      <w:pPr>
        <w:numPr>
          <w:ilvl w:val="0"/>
          <w:numId w:val="21"/>
        </w:numPr>
      </w:pPr>
      <w:r>
        <w:t>OV-1: High-Level Operational Concept Graphic</w:t>
      </w:r>
    </w:p>
    <w:p w:rsidR="006D4BBC" w:rsidRDefault="006D4BBC" w:rsidP="005106B6">
      <w:pPr>
        <w:numPr>
          <w:ilvl w:val="0"/>
          <w:numId w:val="21"/>
        </w:numPr>
      </w:pPr>
      <w:r>
        <w:t>OV-5: Operational Activity Model</w:t>
      </w:r>
    </w:p>
    <w:p w:rsidR="006D4BBC" w:rsidRDefault="006D4BBC" w:rsidP="005106B6">
      <w:pPr>
        <w:numPr>
          <w:ilvl w:val="0"/>
          <w:numId w:val="21"/>
        </w:numPr>
      </w:pPr>
      <w:r>
        <w:t>OV-7: Logical Data Model.</w:t>
      </w:r>
    </w:p>
    <w:p w:rsidR="006D4BBC" w:rsidRDefault="006D4BBC" w:rsidP="005106B6">
      <w:pPr>
        <w:numPr>
          <w:ilvl w:val="0"/>
          <w:numId w:val="21"/>
        </w:numPr>
      </w:pPr>
      <w:r>
        <w:t>SV-4: Systems Functionality Description</w:t>
      </w:r>
    </w:p>
    <w:p w:rsidR="006D4BBC" w:rsidRDefault="006D4BBC" w:rsidP="005106B6">
      <w:pPr>
        <w:numPr>
          <w:ilvl w:val="0"/>
          <w:numId w:val="21"/>
        </w:numPr>
      </w:pPr>
      <w:r>
        <w:t>SV-5: Operational Activity to Systems Function Traceability Matrix</w:t>
      </w:r>
    </w:p>
    <w:p w:rsidR="006D4BBC" w:rsidRDefault="006D4BBC" w:rsidP="005106B6">
      <w:pPr>
        <w:numPr>
          <w:ilvl w:val="0"/>
          <w:numId w:val="21"/>
        </w:numPr>
      </w:pPr>
      <w:r>
        <w:t>SV-8: Systems Evolution Description</w:t>
      </w:r>
    </w:p>
    <w:p w:rsidR="006D4BBC" w:rsidRDefault="006D4BBC" w:rsidP="006D4BBC">
      <w:r>
        <w:t xml:space="preserve">These DoDAF products are fully described in </w:t>
      </w:r>
      <w:r w:rsidR="00F74A54">
        <w:t xml:space="preserve">Appendix </w:t>
      </w:r>
      <w:r w:rsidR="00CF7986">
        <w:t>G</w:t>
      </w:r>
      <w:r>
        <w:t>.</w:t>
      </w:r>
    </w:p>
    <w:p w:rsidR="00560388" w:rsidRDefault="00560388" w:rsidP="008846EB">
      <w:pPr>
        <w:pStyle w:val="Heading1"/>
      </w:pPr>
      <w:bookmarkStart w:id="25" w:name="_Toc229189309"/>
      <w:bookmarkStart w:id="26" w:name="_Toc229488298"/>
      <w:r>
        <w:lastRenderedPageBreak/>
        <w:t>Stakeholder Identification</w:t>
      </w:r>
      <w:bookmarkEnd w:id="25"/>
      <w:bookmarkEnd w:id="26"/>
    </w:p>
    <w:p w:rsidR="00560388" w:rsidRDefault="00560388" w:rsidP="00F526D8"/>
    <w:p w:rsidR="00560388" w:rsidRPr="006215B8" w:rsidRDefault="00560388" w:rsidP="005106B6">
      <w:pPr>
        <w:pStyle w:val="AppendixH2"/>
        <w:numPr>
          <w:ilvl w:val="1"/>
          <w:numId w:val="23"/>
        </w:numPr>
        <w:rPr>
          <w:b w:val="0"/>
        </w:rPr>
      </w:pPr>
      <w:r w:rsidRPr="006215B8">
        <w:rPr>
          <w:rStyle w:val="SubtleEmphasis"/>
          <w:rFonts w:cs="Arial"/>
        </w:rPr>
        <w:t xml:space="preserve">      </w:t>
      </w:r>
      <w:bookmarkStart w:id="27" w:name="_Toc229189310"/>
      <w:r w:rsidRPr="006215B8">
        <w:rPr>
          <w:rStyle w:val="SubtleEmphasis"/>
          <w:rFonts w:cs="Arial"/>
        </w:rPr>
        <w:t>Stakeholder Definition</w:t>
      </w:r>
      <w:bookmarkEnd w:id="27"/>
    </w:p>
    <w:p w:rsidR="00560388" w:rsidRDefault="00560388" w:rsidP="00215459">
      <w:r>
        <w:t>After defining a target project and problem statement, it became possible for the SSES development team to determine the possible stakeholders.  The team identified the stakeholders by creating stakeholder categories and filling those categories with individual stakeholders based on their benefits/interest areas, priorities, and behaviors.  Once all individual stakeholders and stakeholder categories had been identifie</w:t>
      </w:r>
      <w:r w:rsidR="000A4A09">
        <w:t>d</w:t>
      </w:r>
      <w:r>
        <w:t xml:space="preserve">, the team interviewed various stakeholders to find their individual needs and wants of the SSES.  The team was also able to create a stakeholder value worksheet to help prioritize the stakeholders and determine the business drivers.  </w:t>
      </w:r>
    </w:p>
    <w:p w:rsidR="00560388" w:rsidRPr="00601745" w:rsidRDefault="00C76EC5" w:rsidP="00215459">
      <w:r>
        <w:t>During P</w:t>
      </w:r>
      <w:r w:rsidR="00560388" w:rsidRPr="00601745">
        <w:t>hase 1 of the Project Development Plan (PDP), the SSES project team conducted research to determine a list of possible stakeholders of the SSES</w:t>
      </w:r>
      <w:r w:rsidR="001F5419" w:rsidRPr="00601745">
        <w:t xml:space="preserve">.  </w:t>
      </w:r>
      <w:r w:rsidR="00560388" w:rsidRPr="00601745">
        <w:t xml:space="preserve">The stakeholders were grouped into various communities who have the same perspective/interest of the problem. </w:t>
      </w:r>
    </w:p>
    <w:p w:rsidR="00560388" w:rsidRPr="00601745" w:rsidRDefault="00560388" w:rsidP="00215459">
      <w:r w:rsidRPr="00601745">
        <w:t>In our analysis, we determined that there are multiple perspectives and interests each stakeholder can have</w:t>
      </w:r>
      <w:r w:rsidR="001F5419" w:rsidRPr="00601745">
        <w:t xml:space="preserve">.  </w:t>
      </w:r>
      <w:r w:rsidRPr="00601745">
        <w:t>Our breakdown consists of Stakeholders that are “Internal” to the company developing the SSES and those that are “External” to the company.</w:t>
      </w:r>
      <w:r>
        <w:t xml:space="preserve">  </w:t>
      </w:r>
      <w:r w:rsidRPr="008D5418">
        <w:t xml:space="preserve">Within these two </w:t>
      </w:r>
      <w:r w:rsidR="001F5419" w:rsidRPr="008D5418">
        <w:t>categories,</w:t>
      </w:r>
      <w:r w:rsidRPr="008D5418">
        <w:t xml:space="preserve"> another tier of stakeholder categories was created to include Customer, Government, Community, Suppliers, Competitors, Enemy, ESS/SSES Team, and Other Company.  </w:t>
      </w:r>
    </w:p>
    <w:p w:rsidR="00560388" w:rsidRDefault="00560388" w:rsidP="00215459">
      <w:r w:rsidRPr="00601745">
        <w:t>The secondary perspective each stakeholder can posses</w:t>
      </w:r>
      <w:r w:rsidR="00C76EC5">
        <w:t>s</w:t>
      </w:r>
      <w:r w:rsidRPr="00601745">
        <w:t xml:space="preserve"> is associated with the SSES itself or an interest in what the system actually produces. The system characteristics include attributes such as ease of use, cost, liability, etc.</w:t>
      </w:r>
      <w:r w:rsidR="00C76EC5">
        <w:t>, whereas the p</w:t>
      </w:r>
      <w:r w:rsidRPr="00601745">
        <w:t>roduct of the system contains attributes such as the Electronic Security System (ESS) coverage, probability of detection and false alarm rate.</w:t>
      </w:r>
    </w:p>
    <w:p w:rsidR="00215459" w:rsidRDefault="00215459" w:rsidP="00F2527A">
      <w:r w:rsidRPr="00215459">
        <w:t>External Stakeholders are not involved in the development of the ESS, but will be involved in using the SSES or the ESS</w:t>
      </w:r>
      <w:r w:rsidRPr="005E2511">
        <w:t xml:space="preserve"> developed by the SSES.</w:t>
      </w:r>
      <w:r>
        <w:t xml:space="preserve"> </w:t>
      </w:r>
      <w:r w:rsidR="00560388">
        <w:t>External Stakeholders</w:t>
      </w:r>
      <w:r>
        <w:t xml:space="preserve"> include </w:t>
      </w:r>
      <w:r w:rsidR="00560388">
        <w:t>Customer</w:t>
      </w:r>
      <w:r>
        <w:t xml:space="preserve">s, </w:t>
      </w:r>
      <w:r w:rsidR="00560388">
        <w:t>Government</w:t>
      </w:r>
      <w:r>
        <w:t xml:space="preserve">, </w:t>
      </w:r>
      <w:r w:rsidR="00560388">
        <w:t>Community</w:t>
      </w:r>
      <w:r>
        <w:t xml:space="preserve">, </w:t>
      </w:r>
      <w:r w:rsidR="00560388">
        <w:t>Suppliers</w:t>
      </w:r>
      <w:r>
        <w:t xml:space="preserve">, </w:t>
      </w:r>
      <w:r w:rsidR="00560388">
        <w:t>Competitors</w:t>
      </w:r>
      <w:r>
        <w:t xml:space="preserve">, and the </w:t>
      </w:r>
      <w:r w:rsidR="00560388">
        <w:t>Enemy</w:t>
      </w:r>
      <w:r>
        <w:t xml:space="preserve">. </w:t>
      </w:r>
    </w:p>
    <w:p w:rsidR="00560388" w:rsidRDefault="00560388" w:rsidP="00F2527A">
      <w:r>
        <w:t>Internal Stakeholders</w:t>
      </w:r>
      <w:r w:rsidR="00215459">
        <w:t xml:space="preserve"> are defined as </w:t>
      </w:r>
      <w:r w:rsidR="00215459" w:rsidRPr="005E2511">
        <w:t>those who are associated w</w:t>
      </w:r>
      <w:r w:rsidR="00215459">
        <w:t>ith the development of the SSES and include the ESS/</w:t>
      </w:r>
      <w:r>
        <w:t xml:space="preserve">SSES Team </w:t>
      </w:r>
      <w:r w:rsidR="00215459">
        <w:t>and other c</w:t>
      </w:r>
      <w:r>
        <w:t>ompany</w:t>
      </w:r>
      <w:r w:rsidR="00215459">
        <w:t xml:space="preserve">. These stakeholders are identified in figure </w:t>
      </w:r>
      <w:r w:rsidR="00586354">
        <w:t>3</w:t>
      </w:r>
      <w:r w:rsidR="00215459">
        <w:t>.</w:t>
      </w:r>
    </w:p>
    <w:p w:rsidR="00560388" w:rsidRDefault="00215459" w:rsidP="00242AD9">
      <w:pPr>
        <w:spacing w:before="0" w:after="200" w:line="276" w:lineRule="auto"/>
        <w:jc w:val="left"/>
        <w:rPr>
          <w:sz w:val="22"/>
          <w:szCs w:val="22"/>
        </w:rPr>
      </w:pPr>
      <w:r>
        <w:rPr>
          <w:sz w:val="22"/>
          <w:szCs w:val="22"/>
        </w:rPr>
        <w:t xml:space="preserve"> </w:t>
      </w:r>
    </w:p>
    <w:p w:rsidR="00631743" w:rsidRDefault="008953F3" w:rsidP="00631743">
      <w:pPr>
        <w:keepNext/>
        <w:spacing w:before="0" w:after="200" w:line="276" w:lineRule="auto"/>
        <w:jc w:val="center"/>
      </w:pPr>
      <w:r>
        <w:rPr>
          <w:noProof/>
          <w:sz w:val="22"/>
          <w:szCs w:val="22"/>
        </w:rPr>
        <w:lastRenderedPageBreak/>
        <w:drawing>
          <wp:inline distT="0" distB="0" distL="0" distR="0">
            <wp:extent cx="4610100" cy="3268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10100" cy="3268980"/>
                    </a:xfrm>
                    <a:prstGeom prst="rect">
                      <a:avLst/>
                    </a:prstGeom>
                    <a:noFill/>
                    <a:ln w="9525">
                      <a:noFill/>
                      <a:miter lim="800000"/>
                      <a:headEnd/>
                      <a:tailEnd/>
                    </a:ln>
                  </pic:spPr>
                </pic:pic>
              </a:graphicData>
            </a:graphic>
          </wp:inline>
        </w:drawing>
      </w:r>
    </w:p>
    <w:p w:rsidR="00560388" w:rsidRPr="00631743" w:rsidRDefault="00631743" w:rsidP="00631743">
      <w:pPr>
        <w:pStyle w:val="Caption"/>
        <w:rPr>
          <w:iCs/>
          <w:sz w:val="22"/>
          <w:szCs w:val="22"/>
        </w:rPr>
      </w:pPr>
      <w:r w:rsidRPr="00631743">
        <w:rPr>
          <w:iCs/>
          <w:sz w:val="22"/>
        </w:rPr>
        <w:t xml:space="preserve">Figure </w:t>
      </w:r>
      <w:r w:rsidRPr="00631743">
        <w:rPr>
          <w:iCs/>
          <w:sz w:val="22"/>
        </w:rPr>
        <w:fldChar w:fldCharType="begin"/>
      </w:r>
      <w:r w:rsidRPr="00631743">
        <w:rPr>
          <w:iCs/>
          <w:sz w:val="22"/>
        </w:rPr>
        <w:instrText xml:space="preserve"> SEQ Figure \* ARABIC </w:instrText>
      </w:r>
      <w:r w:rsidRPr="00631743">
        <w:rPr>
          <w:iCs/>
          <w:sz w:val="22"/>
        </w:rPr>
        <w:fldChar w:fldCharType="separate"/>
      </w:r>
      <w:r w:rsidR="00ED4C6D">
        <w:rPr>
          <w:iCs/>
          <w:noProof/>
          <w:sz w:val="22"/>
        </w:rPr>
        <w:t>3</w:t>
      </w:r>
      <w:r w:rsidRPr="00631743">
        <w:rPr>
          <w:iCs/>
          <w:sz w:val="22"/>
        </w:rPr>
        <w:fldChar w:fldCharType="end"/>
      </w:r>
      <w:r w:rsidRPr="00631743">
        <w:rPr>
          <w:iCs/>
          <w:sz w:val="22"/>
        </w:rPr>
        <w:t>:</w:t>
      </w:r>
      <w:r w:rsidR="00A5507C">
        <w:rPr>
          <w:iCs/>
          <w:sz w:val="22"/>
        </w:rPr>
        <w:t xml:space="preserve"> </w:t>
      </w:r>
      <w:r w:rsidRPr="00631743">
        <w:rPr>
          <w:iCs/>
          <w:sz w:val="22"/>
        </w:rPr>
        <w:t>SSES Stakeholder Identification</w:t>
      </w:r>
    </w:p>
    <w:p w:rsidR="00215459" w:rsidRDefault="00215459" w:rsidP="00F2527A">
      <w:r>
        <w:t xml:space="preserve">A full list and stakeholder definitions </w:t>
      </w:r>
      <w:r w:rsidR="00A5507C">
        <w:t xml:space="preserve">are </w:t>
      </w:r>
      <w:r>
        <w:t xml:space="preserve">located in </w:t>
      </w:r>
      <w:r w:rsidR="00FF5C22">
        <w:t>A</w:t>
      </w:r>
      <w:r>
        <w:t xml:space="preserve">ppendix </w:t>
      </w:r>
      <w:r w:rsidR="00E015C2">
        <w:t>E</w:t>
      </w:r>
      <w:r>
        <w:t>.</w:t>
      </w:r>
    </w:p>
    <w:p w:rsidR="005B4FAD" w:rsidRPr="00F3636F" w:rsidRDefault="00560388" w:rsidP="00F2527A">
      <w:r w:rsidRPr="005E2511">
        <w:t xml:space="preserve">Once all the stakeholders were identified, we defined SSES attributes and the Attributes of the SSES products, which are the Electronic Security System design characteristics. </w:t>
      </w:r>
    </w:p>
    <w:p w:rsidR="00560388" w:rsidRPr="00F326C9" w:rsidRDefault="00560388" w:rsidP="00107398">
      <w:pPr>
        <w:pStyle w:val="AppendixH2"/>
        <w:rPr>
          <w:b w:val="0"/>
        </w:rPr>
      </w:pPr>
      <w:r>
        <w:rPr>
          <w:rStyle w:val="SubtleEmphasis"/>
          <w:rFonts w:cs="Arial"/>
        </w:rPr>
        <w:t xml:space="preserve">      </w:t>
      </w:r>
      <w:bookmarkStart w:id="28" w:name="_Toc229189312"/>
      <w:r>
        <w:rPr>
          <w:rStyle w:val="SubtleEmphasis"/>
          <w:rFonts w:cs="Arial"/>
        </w:rPr>
        <w:t>Stakeholder Attributes</w:t>
      </w:r>
      <w:bookmarkEnd w:id="28"/>
    </w:p>
    <w:p w:rsidR="00560388" w:rsidRPr="005E4F72" w:rsidRDefault="00560388" w:rsidP="005E4F72">
      <w:pPr>
        <w:rPr>
          <w:b/>
          <w:sz w:val="22"/>
          <w:szCs w:val="22"/>
        </w:rPr>
      </w:pPr>
      <w:r w:rsidRPr="005E4F72">
        <w:rPr>
          <w:b/>
          <w:sz w:val="22"/>
          <w:szCs w:val="22"/>
        </w:rPr>
        <w:t xml:space="preserve">ESS Attributes: </w:t>
      </w:r>
      <w:r w:rsidRPr="005E4F72">
        <w:rPr>
          <w:sz w:val="22"/>
          <w:szCs w:val="22"/>
        </w:rPr>
        <w:t>The ESS attributes are characteristics of the system the SSES will design.</w:t>
      </w:r>
      <w:r w:rsidRPr="005E4F72">
        <w:rPr>
          <w:b/>
          <w:sz w:val="22"/>
          <w:szCs w:val="22"/>
        </w:rPr>
        <w:t xml:space="preserve"> </w:t>
      </w:r>
    </w:p>
    <w:p w:rsidR="00560388" w:rsidRPr="005E4F72" w:rsidRDefault="00560388" w:rsidP="005106B6">
      <w:pPr>
        <w:numPr>
          <w:ilvl w:val="0"/>
          <w:numId w:val="6"/>
        </w:numPr>
        <w:spacing w:before="0" w:after="0"/>
        <w:jc w:val="left"/>
        <w:rPr>
          <w:sz w:val="22"/>
          <w:szCs w:val="22"/>
        </w:rPr>
      </w:pPr>
      <w:r w:rsidRPr="005E4F72">
        <w:rPr>
          <w:b/>
          <w:sz w:val="22"/>
          <w:szCs w:val="22"/>
        </w:rPr>
        <w:t>Design Cost:</w:t>
      </w:r>
      <w:r w:rsidRPr="005E4F72">
        <w:rPr>
          <w:sz w:val="22"/>
          <w:szCs w:val="22"/>
        </w:rPr>
        <w:t xml:space="preserve"> This is the cost of designing the ESS. This can consist of the labor and time required to apply the</w:t>
      </w:r>
      <w:r w:rsidR="00C76EC5">
        <w:rPr>
          <w:sz w:val="22"/>
          <w:szCs w:val="22"/>
        </w:rPr>
        <w:t xml:space="preserve"> SSES to develop the ESS design</w:t>
      </w:r>
      <w:r w:rsidRPr="005E4F72">
        <w:rPr>
          <w:sz w:val="22"/>
          <w:szCs w:val="22"/>
        </w:rPr>
        <w:t xml:space="preserve">  </w:t>
      </w:r>
    </w:p>
    <w:p w:rsidR="00560388" w:rsidRPr="005E4F72" w:rsidRDefault="00560388" w:rsidP="005106B6">
      <w:pPr>
        <w:numPr>
          <w:ilvl w:val="0"/>
          <w:numId w:val="6"/>
        </w:numPr>
        <w:spacing w:before="0" w:after="0"/>
        <w:jc w:val="left"/>
        <w:rPr>
          <w:sz w:val="22"/>
          <w:szCs w:val="22"/>
        </w:rPr>
      </w:pPr>
      <w:r w:rsidRPr="005E4F72">
        <w:rPr>
          <w:b/>
          <w:sz w:val="22"/>
          <w:szCs w:val="22"/>
        </w:rPr>
        <w:t>Roll-out Cost:</w:t>
      </w:r>
      <w:r w:rsidRPr="005E4F72">
        <w:rPr>
          <w:sz w:val="22"/>
          <w:szCs w:val="22"/>
        </w:rPr>
        <w:t xml:space="preserve"> The costs associated with installing and configuring the ESS</w:t>
      </w:r>
    </w:p>
    <w:p w:rsidR="00560388" w:rsidRPr="005E4F72" w:rsidRDefault="00560388" w:rsidP="005106B6">
      <w:pPr>
        <w:numPr>
          <w:ilvl w:val="0"/>
          <w:numId w:val="6"/>
        </w:numPr>
        <w:spacing w:before="0" w:after="0"/>
        <w:jc w:val="left"/>
        <w:rPr>
          <w:sz w:val="22"/>
          <w:szCs w:val="22"/>
        </w:rPr>
      </w:pPr>
      <w:r w:rsidRPr="005E4F72">
        <w:rPr>
          <w:b/>
          <w:sz w:val="22"/>
          <w:szCs w:val="22"/>
        </w:rPr>
        <w:t>Sustainment Cost:</w:t>
      </w:r>
      <w:r w:rsidRPr="005E4F72">
        <w:rPr>
          <w:sz w:val="22"/>
          <w:szCs w:val="22"/>
        </w:rPr>
        <w:t xml:space="preserve"> The costs associated with maintaining the ESS. This includes maintenance personnel, spare/repla</w:t>
      </w:r>
      <w:r w:rsidR="00C76EC5">
        <w:rPr>
          <w:sz w:val="22"/>
          <w:szCs w:val="22"/>
        </w:rPr>
        <w:t>cement parts, and utility costs</w:t>
      </w:r>
    </w:p>
    <w:p w:rsidR="00560388" w:rsidRPr="005E4F72" w:rsidRDefault="00560388" w:rsidP="005106B6">
      <w:pPr>
        <w:numPr>
          <w:ilvl w:val="0"/>
          <w:numId w:val="6"/>
        </w:numPr>
        <w:spacing w:before="0" w:after="0"/>
        <w:jc w:val="left"/>
        <w:rPr>
          <w:sz w:val="22"/>
          <w:szCs w:val="22"/>
        </w:rPr>
      </w:pPr>
      <w:r w:rsidRPr="005E4F72">
        <w:rPr>
          <w:b/>
          <w:sz w:val="22"/>
          <w:szCs w:val="22"/>
        </w:rPr>
        <w:t>Site Coverage:</w:t>
      </w:r>
      <w:r w:rsidRPr="005E4F72">
        <w:rPr>
          <w:sz w:val="22"/>
          <w:szCs w:val="22"/>
        </w:rPr>
        <w:t xml:space="preserve"> Site coverage is the amount of the speci</w:t>
      </w:r>
      <w:r w:rsidR="00C76EC5">
        <w:rPr>
          <w:sz w:val="22"/>
          <w:szCs w:val="22"/>
        </w:rPr>
        <w:t>fied area is secured by the ESS</w:t>
      </w:r>
    </w:p>
    <w:p w:rsidR="00560388" w:rsidRPr="005E4F72" w:rsidRDefault="00560388" w:rsidP="005106B6">
      <w:pPr>
        <w:numPr>
          <w:ilvl w:val="0"/>
          <w:numId w:val="6"/>
        </w:numPr>
        <w:spacing w:before="0" w:after="0"/>
        <w:jc w:val="left"/>
        <w:rPr>
          <w:sz w:val="22"/>
          <w:szCs w:val="22"/>
        </w:rPr>
      </w:pPr>
      <w:r w:rsidRPr="005E4F72">
        <w:rPr>
          <w:b/>
          <w:sz w:val="22"/>
          <w:szCs w:val="22"/>
        </w:rPr>
        <w:t>Probability of Detection:</w:t>
      </w:r>
      <w:r w:rsidRPr="005E4F72">
        <w:rPr>
          <w:sz w:val="22"/>
          <w:szCs w:val="22"/>
        </w:rPr>
        <w:t xml:space="preserve"> The probability of detection is commonly noted as Pd. This is the likelihood in which an </w:t>
      </w:r>
      <w:r w:rsidR="00C76EC5">
        <w:rPr>
          <w:sz w:val="22"/>
          <w:szCs w:val="22"/>
        </w:rPr>
        <w:t>intruder is detected by the ESS</w:t>
      </w:r>
    </w:p>
    <w:p w:rsidR="00560388" w:rsidRPr="005E4F72" w:rsidRDefault="00560388" w:rsidP="005106B6">
      <w:pPr>
        <w:numPr>
          <w:ilvl w:val="0"/>
          <w:numId w:val="6"/>
        </w:numPr>
        <w:spacing w:before="0" w:after="0"/>
        <w:jc w:val="left"/>
        <w:rPr>
          <w:sz w:val="22"/>
          <w:szCs w:val="22"/>
        </w:rPr>
      </w:pPr>
      <w:r w:rsidRPr="005E4F72">
        <w:rPr>
          <w:b/>
          <w:sz w:val="22"/>
          <w:szCs w:val="22"/>
        </w:rPr>
        <w:t>Speed of Detection:</w:t>
      </w:r>
      <w:r w:rsidRPr="005E4F72">
        <w:rPr>
          <w:sz w:val="22"/>
          <w:szCs w:val="22"/>
        </w:rPr>
        <w:t xml:space="preserve"> The speed of detection is the time between when an intruder enters the site covered by the E</w:t>
      </w:r>
      <w:r w:rsidR="00C76EC5">
        <w:rPr>
          <w:sz w:val="22"/>
          <w:szCs w:val="22"/>
        </w:rPr>
        <w:t>SS to when security is notified</w:t>
      </w:r>
    </w:p>
    <w:p w:rsidR="00560388" w:rsidRPr="005E4F72" w:rsidRDefault="00560388" w:rsidP="005106B6">
      <w:pPr>
        <w:numPr>
          <w:ilvl w:val="0"/>
          <w:numId w:val="6"/>
        </w:numPr>
        <w:spacing w:before="0" w:after="0"/>
        <w:jc w:val="left"/>
        <w:rPr>
          <w:sz w:val="22"/>
          <w:szCs w:val="22"/>
        </w:rPr>
      </w:pPr>
      <w:r w:rsidRPr="005E4F72">
        <w:rPr>
          <w:b/>
          <w:sz w:val="22"/>
          <w:szCs w:val="22"/>
        </w:rPr>
        <w:t>False Alarm Rate:</w:t>
      </w:r>
      <w:r w:rsidRPr="005E4F72">
        <w:rPr>
          <w:sz w:val="22"/>
          <w:szCs w:val="22"/>
        </w:rPr>
        <w:t xml:space="preserve"> The false alarm rate is the rate </w:t>
      </w:r>
      <w:r w:rsidR="00C76EC5">
        <w:rPr>
          <w:sz w:val="22"/>
          <w:szCs w:val="22"/>
        </w:rPr>
        <w:t>at</w:t>
      </w:r>
      <w:r w:rsidRPr="005E4F72">
        <w:rPr>
          <w:sz w:val="22"/>
          <w:szCs w:val="22"/>
        </w:rPr>
        <w:t xml:space="preserve"> which security is notified when an intruder has n</w:t>
      </w:r>
      <w:r w:rsidR="00C76EC5">
        <w:rPr>
          <w:sz w:val="22"/>
          <w:szCs w:val="22"/>
        </w:rPr>
        <w:t>ot entered into the secure area</w:t>
      </w:r>
      <w:r w:rsidRPr="005E4F72">
        <w:rPr>
          <w:sz w:val="22"/>
          <w:szCs w:val="22"/>
        </w:rPr>
        <w:t xml:space="preserve">  </w:t>
      </w:r>
    </w:p>
    <w:p w:rsidR="00560388" w:rsidRPr="005E4F72" w:rsidRDefault="00560388" w:rsidP="005106B6">
      <w:pPr>
        <w:numPr>
          <w:ilvl w:val="0"/>
          <w:numId w:val="6"/>
        </w:numPr>
        <w:spacing w:before="0" w:after="0"/>
        <w:jc w:val="left"/>
        <w:rPr>
          <w:sz w:val="22"/>
          <w:szCs w:val="22"/>
        </w:rPr>
      </w:pPr>
      <w:r w:rsidRPr="005E4F72">
        <w:rPr>
          <w:b/>
          <w:sz w:val="22"/>
          <w:szCs w:val="22"/>
        </w:rPr>
        <w:t>Ease of Use:</w:t>
      </w:r>
      <w:r w:rsidRPr="005E4F72">
        <w:rPr>
          <w:sz w:val="22"/>
          <w:szCs w:val="22"/>
        </w:rPr>
        <w:t xml:space="preserve"> Ho</w:t>
      </w:r>
      <w:r w:rsidR="00C76EC5">
        <w:rPr>
          <w:sz w:val="22"/>
          <w:szCs w:val="22"/>
        </w:rPr>
        <w:t>w easy the ESS system is to use</w:t>
      </w:r>
    </w:p>
    <w:p w:rsidR="00560388" w:rsidRPr="005E4F72" w:rsidRDefault="00560388" w:rsidP="005106B6">
      <w:pPr>
        <w:numPr>
          <w:ilvl w:val="0"/>
          <w:numId w:val="6"/>
        </w:numPr>
        <w:spacing w:before="0" w:after="0"/>
        <w:jc w:val="left"/>
        <w:rPr>
          <w:sz w:val="22"/>
          <w:szCs w:val="22"/>
        </w:rPr>
      </w:pPr>
      <w:r w:rsidRPr="005E4F72">
        <w:rPr>
          <w:b/>
          <w:sz w:val="22"/>
          <w:szCs w:val="22"/>
        </w:rPr>
        <w:t>Transparency of Operation:</w:t>
      </w:r>
      <w:r w:rsidRPr="005E4F72">
        <w:rPr>
          <w:sz w:val="22"/>
          <w:szCs w:val="22"/>
        </w:rPr>
        <w:t xml:space="preserve"> The ability to “see” how the ESS components are functioning.</w:t>
      </w:r>
    </w:p>
    <w:p w:rsidR="00560388" w:rsidRPr="005E4F72" w:rsidRDefault="00560388" w:rsidP="005106B6">
      <w:pPr>
        <w:numPr>
          <w:ilvl w:val="0"/>
          <w:numId w:val="6"/>
        </w:numPr>
        <w:spacing w:before="0" w:after="0"/>
        <w:jc w:val="left"/>
        <w:rPr>
          <w:sz w:val="22"/>
          <w:szCs w:val="22"/>
        </w:rPr>
      </w:pPr>
      <w:r w:rsidRPr="005E4F72">
        <w:rPr>
          <w:b/>
          <w:sz w:val="22"/>
          <w:szCs w:val="22"/>
        </w:rPr>
        <w:t>Reliability:</w:t>
      </w:r>
      <w:r w:rsidRPr="005E4F72">
        <w:rPr>
          <w:sz w:val="22"/>
          <w:szCs w:val="22"/>
        </w:rPr>
        <w:t xml:space="preserve"> Reliability is </w:t>
      </w:r>
      <w:r w:rsidR="00C76EC5">
        <w:rPr>
          <w:sz w:val="22"/>
          <w:szCs w:val="22"/>
        </w:rPr>
        <w:t xml:space="preserve">the </w:t>
      </w:r>
      <w:r w:rsidRPr="005E4F72">
        <w:rPr>
          <w:sz w:val="22"/>
          <w:szCs w:val="22"/>
        </w:rPr>
        <w:t xml:space="preserve">probability the ESS will function as designed </w:t>
      </w:r>
      <w:r w:rsidR="00C76EC5">
        <w:rPr>
          <w:sz w:val="22"/>
          <w:szCs w:val="22"/>
        </w:rPr>
        <w:t>without failures and/or outages</w:t>
      </w:r>
    </w:p>
    <w:p w:rsidR="00560388" w:rsidRPr="005E4F72" w:rsidRDefault="00A5507C" w:rsidP="005106B6">
      <w:pPr>
        <w:numPr>
          <w:ilvl w:val="0"/>
          <w:numId w:val="6"/>
        </w:numPr>
        <w:spacing w:before="0" w:after="0"/>
        <w:jc w:val="left"/>
        <w:rPr>
          <w:sz w:val="22"/>
          <w:szCs w:val="22"/>
        </w:rPr>
      </w:pPr>
      <w:r>
        <w:rPr>
          <w:noProof/>
        </w:rPr>
        <w:lastRenderedPageBreak/>
        <w:pict>
          <v:group id="_x0000_s1026" style="position:absolute;left:0;text-align:left;margin-left:328.75pt;margin-top:44.7pt;width:151.5pt;height:368.8pt;z-index:-251660800" coordorigin="450,3624" coordsize="3030,7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50;top:3624;width:3030;height:7005">
              <v:imagedata r:id="rId12" o:title=""/>
            </v:shape>
            <v:shapetype id="_x0000_t202" coordsize="21600,21600" o:spt="202" path="m,l,21600r21600,l21600,xe">
              <v:stroke joinstyle="miter"/>
              <v:path gradientshapeok="t" o:connecttype="rect"/>
            </v:shapetype>
            <v:shape id="_x0000_s1028" type="#_x0000_t202" style="position:absolute;left:483;top:10493;width:2965;height:507" filled="f" stroked="f">
              <v:textbox style="mso-next-textbox:#_x0000_s1028" inset="0,0,0,0">
                <w:txbxContent>
                  <w:p w:rsidR="00B57075" w:rsidRPr="00631743" w:rsidRDefault="00B57075" w:rsidP="00631743">
                    <w:pPr>
                      <w:pStyle w:val="Caption"/>
                    </w:pPr>
                    <w:r>
                      <w:t xml:space="preserve">Figure </w:t>
                    </w:r>
                    <w:fldSimple w:instr=" SEQ Figure \* ARABIC ">
                      <w:r>
                        <w:rPr>
                          <w:noProof/>
                        </w:rPr>
                        <w:t>4</w:t>
                      </w:r>
                    </w:fldSimple>
                    <w:r>
                      <w:t>:</w:t>
                    </w:r>
                    <w:r w:rsidRPr="00C85F4D">
                      <w:t xml:space="preserve"> Value Mapping Process</w:t>
                    </w:r>
                  </w:p>
                </w:txbxContent>
              </v:textbox>
            </v:shape>
            <w10:wrap type="square"/>
          </v:group>
        </w:pict>
      </w:r>
      <w:r w:rsidR="00560388" w:rsidRPr="005E4F72">
        <w:rPr>
          <w:b/>
          <w:sz w:val="22"/>
          <w:szCs w:val="22"/>
        </w:rPr>
        <w:t>Information Type/Content:</w:t>
      </w:r>
      <w:r w:rsidR="00560388" w:rsidRPr="005E4F72">
        <w:rPr>
          <w:sz w:val="22"/>
          <w:szCs w:val="22"/>
        </w:rPr>
        <w:t xml:space="preserve"> The type of data and amount provided. This can vary from single alarms (indication of intrusion only), alarms that indicate a specific location (intrusion notification and location), full color video (video of intrusion location), infrared video (night video of intrusion location), etc.</w:t>
      </w:r>
    </w:p>
    <w:p w:rsidR="00560388" w:rsidRPr="005E4F72" w:rsidRDefault="00560388" w:rsidP="005106B6">
      <w:pPr>
        <w:numPr>
          <w:ilvl w:val="0"/>
          <w:numId w:val="6"/>
        </w:numPr>
        <w:spacing w:before="0" w:after="0"/>
        <w:jc w:val="left"/>
        <w:rPr>
          <w:sz w:val="22"/>
          <w:szCs w:val="22"/>
        </w:rPr>
      </w:pPr>
      <w:r w:rsidRPr="005E4F72">
        <w:rPr>
          <w:b/>
          <w:sz w:val="22"/>
          <w:szCs w:val="22"/>
        </w:rPr>
        <w:t>Residual Vulnerability/Risk Estimation:</w:t>
      </w:r>
      <w:r w:rsidRPr="005E4F72">
        <w:rPr>
          <w:sz w:val="22"/>
          <w:szCs w:val="22"/>
        </w:rPr>
        <w:t xml:space="preserve"> The remaining risk of undetected intrusion or area</w:t>
      </w:r>
      <w:r w:rsidR="00C76EC5">
        <w:rPr>
          <w:sz w:val="22"/>
          <w:szCs w:val="22"/>
        </w:rPr>
        <w:t>s with less Pd than other areas</w:t>
      </w:r>
    </w:p>
    <w:p w:rsidR="00560388" w:rsidRPr="005E4F72" w:rsidRDefault="00560388" w:rsidP="005106B6">
      <w:pPr>
        <w:numPr>
          <w:ilvl w:val="0"/>
          <w:numId w:val="6"/>
        </w:numPr>
        <w:spacing w:before="0" w:after="0"/>
        <w:jc w:val="left"/>
        <w:rPr>
          <w:sz w:val="22"/>
          <w:szCs w:val="22"/>
        </w:rPr>
      </w:pPr>
      <w:r w:rsidRPr="005E4F72">
        <w:rPr>
          <w:b/>
          <w:sz w:val="22"/>
          <w:szCs w:val="22"/>
        </w:rPr>
        <w:t>Environmental Resistance:</w:t>
      </w:r>
      <w:r w:rsidRPr="005E4F72">
        <w:rPr>
          <w:sz w:val="22"/>
          <w:szCs w:val="22"/>
        </w:rPr>
        <w:t xml:space="preserve"> Environmental factors that reduce the quality of the ESS </w:t>
      </w:r>
    </w:p>
    <w:p w:rsidR="00560388" w:rsidRPr="005E4F72" w:rsidRDefault="00560388" w:rsidP="005106B6">
      <w:pPr>
        <w:numPr>
          <w:ilvl w:val="0"/>
          <w:numId w:val="6"/>
        </w:numPr>
        <w:spacing w:before="0" w:after="0"/>
        <w:jc w:val="left"/>
        <w:rPr>
          <w:sz w:val="22"/>
          <w:szCs w:val="22"/>
        </w:rPr>
      </w:pPr>
      <w:r w:rsidRPr="005E4F72">
        <w:rPr>
          <w:b/>
          <w:sz w:val="22"/>
          <w:szCs w:val="22"/>
        </w:rPr>
        <w:t>Environmental Impact:</w:t>
      </w:r>
      <w:r w:rsidRPr="005E4F72">
        <w:rPr>
          <w:sz w:val="22"/>
          <w:szCs w:val="22"/>
        </w:rPr>
        <w:t xml:space="preserve"> The positive or negative</w:t>
      </w:r>
      <w:r w:rsidR="00C76EC5">
        <w:rPr>
          <w:sz w:val="22"/>
          <w:szCs w:val="22"/>
        </w:rPr>
        <w:t xml:space="preserve"> effect the ESS has on the site</w:t>
      </w:r>
    </w:p>
    <w:p w:rsidR="00560388" w:rsidRPr="005E4F72" w:rsidRDefault="00560388" w:rsidP="005E4F72">
      <w:pPr>
        <w:rPr>
          <w:sz w:val="22"/>
          <w:szCs w:val="22"/>
        </w:rPr>
      </w:pPr>
      <w:r w:rsidRPr="005E4F72">
        <w:rPr>
          <w:b/>
          <w:sz w:val="22"/>
          <w:szCs w:val="22"/>
        </w:rPr>
        <w:t xml:space="preserve">SSES Attributes: </w:t>
      </w:r>
      <w:r w:rsidRPr="005E4F72">
        <w:rPr>
          <w:sz w:val="22"/>
          <w:szCs w:val="22"/>
        </w:rPr>
        <w:t>The SSES attributes are characteristics of the Sensor Suite Evaluation System.</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Complexity: </w:t>
      </w:r>
      <w:r w:rsidRPr="005E4F72">
        <w:rPr>
          <w:sz w:val="22"/>
          <w:szCs w:val="22"/>
        </w:rPr>
        <w:t>The complexity of the system</w:t>
      </w:r>
      <w:r w:rsidRPr="005E4F72">
        <w:rPr>
          <w:b/>
          <w:sz w:val="22"/>
          <w:szCs w:val="22"/>
        </w:rPr>
        <w:t xml:space="preserve">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Development Time: </w:t>
      </w:r>
      <w:r w:rsidRPr="005E4F72">
        <w:rPr>
          <w:sz w:val="22"/>
          <w:szCs w:val="22"/>
        </w:rPr>
        <w:t xml:space="preserve"> </w:t>
      </w:r>
      <w:r w:rsidR="00C76EC5">
        <w:rPr>
          <w:sz w:val="22"/>
          <w:szCs w:val="22"/>
        </w:rPr>
        <w:t>The total time associated with developing the system</w:t>
      </w:r>
    </w:p>
    <w:p w:rsidR="00560388" w:rsidRPr="005E4F72" w:rsidRDefault="00560388" w:rsidP="005106B6">
      <w:pPr>
        <w:numPr>
          <w:ilvl w:val="0"/>
          <w:numId w:val="6"/>
        </w:numPr>
        <w:spacing w:before="0" w:after="0"/>
        <w:jc w:val="left"/>
        <w:rPr>
          <w:sz w:val="22"/>
          <w:szCs w:val="22"/>
        </w:rPr>
      </w:pPr>
      <w:r w:rsidRPr="005E4F72">
        <w:rPr>
          <w:b/>
          <w:sz w:val="22"/>
          <w:szCs w:val="22"/>
        </w:rPr>
        <w:t>Development Cost:</w:t>
      </w:r>
      <w:r w:rsidRPr="005E4F72">
        <w:rPr>
          <w:sz w:val="22"/>
          <w:szCs w:val="22"/>
        </w:rPr>
        <w:t xml:space="preserve"> The total costs associ</w:t>
      </w:r>
      <w:r w:rsidR="00C76EC5">
        <w:rPr>
          <w:sz w:val="22"/>
          <w:szCs w:val="22"/>
        </w:rPr>
        <w:t>ated with developing the system</w:t>
      </w:r>
      <w:r w:rsidRPr="005E4F72">
        <w:rPr>
          <w:sz w:val="22"/>
          <w:szCs w:val="22"/>
        </w:rPr>
        <w:t xml:space="preserve"> </w:t>
      </w:r>
    </w:p>
    <w:p w:rsidR="00560388" w:rsidRPr="005E4F72" w:rsidRDefault="00560388" w:rsidP="005106B6">
      <w:pPr>
        <w:numPr>
          <w:ilvl w:val="0"/>
          <w:numId w:val="6"/>
        </w:numPr>
        <w:spacing w:before="0" w:after="0"/>
        <w:jc w:val="left"/>
        <w:rPr>
          <w:sz w:val="22"/>
          <w:szCs w:val="22"/>
        </w:rPr>
      </w:pPr>
      <w:r w:rsidRPr="005E4F72">
        <w:rPr>
          <w:b/>
          <w:sz w:val="22"/>
          <w:szCs w:val="22"/>
        </w:rPr>
        <w:t>Implementation Cost:</w:t>
      </w:r>
      <w:r w:rsidRPr="005E4F72">
        <w:rPr>
          <w:sz w:val="22"/>
          <w:szCs w:val="22"/>
        </w:rPr>
        <w:t xml:space="preserve"> The total costs associated with implementing the</w:t>
      </w:r>
      <w:r w:rsidR="00C76EC5">
        <w:rPr>
          <w:sz w:val="22"/>
          <w:szCs w:val="22"/>
        </w:rPr>
        <w:t xml:space="preserve"> system</w:t>
      </w:r>
      <w:r w:rsidRPr="005E4F72">
        <w:rPr>
          <w:sz w:val="22"/>
          <w:szCs w:val="22"/>
        </w:rPr>
        <w:t xml:space="preserve">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Site Assessment Productivity &amp; Accuracy: </w:t>
      </w:r>
    </w:p>
    <w:p w:rsidR="00560388" w:rsidRPr="005E4F72" w:rsidRDefault="00C76EC5" w:rsidP="005106B6">
      <w:pPr>
        <w:numPr>
          <w:ilvl w:val="0"/>
          <w:numId w:val="6"/>
        </w:numPr>
        <w:spacing w:before="0" w:after="0"/>
        <w:jc w:val="left"/>
        <w:rPr>
          <w:b/>
          <w:sz w:val="22"/>
          <w:szCs w:val="22"/>
        </w:rPr>
      </w:pPr>
      <w:r>
        <w:rPr>
          <w:b/>
          <w:sz w:val="22"/>
          <w:szCs w:val="22"/>
        </w:rPr>
        <w:t>Sensor Suite D</w:t>
      </w:r>
      <w:r w:rsidR="00560388" w:rsidRPr="005E4F72">
        <w:rPr>
          <w:b/>
          <w:sz w:val="22"/>
          <w:szCs w:val="22"/>
        </w:rPr>
        <w:t xml:space="preserve">esign Productivity: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Sensor Suite Cost &amp; Schedule Accuracy:  </w:t>
      </w:r>
    </w:p>
    <w:p w:rsidR="00560388" w:rsidRPr="005E4F72" w:rsidRDefault="00C76EC5" w:rsidP="005106B6">
      <w:pPr>
        <w:numPr>
          <w:ilvl w:val="0"/>
          <w:numId w:val="6"/>
        </w:numPr>
        <w:spacing w:before="0" w:after="0"/>
        <w:jc w:val="left"/>
        <w:rPr>
          <w:b/>
          <w:sz w:val="22"/>
          <w:szCs w:val="22"/>
        </w:rPr>
      </w:pPr>
      <w:r>
        <w:rPr>
          <w:b/>
          <w:sz w:val="22"/>
          <w:szCs w:val="22"/>
        </w:rPr>
        <w:t>Sensor Suite Installation P</w:t>
      </w:r>
      <w:r w:rsidR="00560388" w:rsidRPr="005E4F72">
        <w:rPr>
          <w:b/>
          <w:sz w:val="22"/>
          <w:szCs w:val="22"/>
        </w:rPr>
        <w:t xml:space="preserve">roductivity: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Sensor Suite Diagnostic &amp; Support: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Scalability:   </w:t>
      </w:r>
    </w:p>
    <w:p w:rsidR="00560388" w:rsidRPr="005E4F72" w:rsidRDefault="00560388" w:rsidP="005106B6">
      <w:pPr>
        <w:numPr>
          <w:ilvl w:val="0"/>
          <w:numId w:val="6"/>
        </w:numPr>
        <w:spacing w:before="0" w:after="0"/>
        <w:jc w:val="left"/>
        <w:rPr>
          <w:b/>
          <w:sz w:val="22"/>
          <w:szCs w:val="22"/>
        </w:rPr>
      </w:pPr>
      <w:r w:rsidRPr="005E4F72">
        <w:rPr>
          <w:b/>
          <w:sz w:val="22"/>
          <w:szCs w:val="22"/>
        </w:rPr>
        <w:t xml:space="preserve">Flexibility: </w:t>
      </w:r>
    </w:p>
    <w:p w:rsidR="00560388" w:rsidRPr="005E4F72" w:rsidRDefault="00560388" w:rsidP="005106B6">
      <w:pPr>
        <w:numPr>
          <w:ilvl w:val="0"/>
          <w:numId w:val="6"/>
        </w:numPr>
        <w:spacing w:before="0" w:after="0"/>
        <w:jc w:val="left"/>
        <w:rPr>
          <w:sz w:val="22"/>
          <w:szCs w:val="22"/>
        </w:rPr>
      </w:pPr>
      <w:r w:rsidRPr="005E4F72">
        <w:rPr>
          <w:b/>
          <w:sz w:val="22"/>
          <w:szCs w:val="22"/>
        </w:rPr>
        <w:t>Extensibility:</w:t>
      </w:r>
      <w:r w:rsidRPr="005E4F72">
        <w:rPr>
          <w:sz w:val="22"/>
          <w:szCs w:val="22"/>
        </w:rPr>
        <w:t xml:space="preserve"> Ability to extend capabilities without major rewriting of code or changes in its basic architecture</w:t>
      </w:r>
    </w:p>
    <w:p w:rsidR="00560388" w:rsidRPr="005E4F72" w:rsidRDefault="00560388" w:rsidP="005106B6">
      <w:pPr>
        <w:numPr>
          <w:ilvl w:val="0"/>
          <w:numId w:val="6"/>
        </w:numPr>
        <w:spacing w:before="0" w:after="0"/>
        <w:jc w:val="left"/>
        <w:rPr>
          <w:sz w:val="22"/>
          <w:szCs w:val="22"/>
        </w:rPr>
      </w:pPr>
      <w:r w:rsidRPr="005E4F72">
        <w:rPr>
          <w:b/>
          <w:sz w:val="22"/>
          <w:szCs w:val="22"/>
        </w:rPr>
        <w:t>Secondary Market Potential:</w:t>
      </w:r>
      <w:r w:rsidRPr="005E4F72">
        <w:rPr>
          <w:sz w:val="22"/>
          <w:szCs w:val="22"/>
        </w:rPr>
        <w:t xml:space="preserve"> The opportunity to use the SSES in different ways to make money </w:t>
      </w:r>
    </w:p>
    <w:p w:rsidR="00560388" w:rsidRPr="005E4F72" w:rsidRDefault="00560388" w:rsidP="005106B6">
      <w:pPr>
        <w:numPr>
          <w:ilvl w:val="1"/>
          <w:numId w:val="6"/>
        </w:numPr>
        <w:spacing w:before="0" w:after="0"/>
        <w:jc w:val="left"/>
        <w:rPr>
          <w:sz w:val="22"/>
          <w:szCs w:val="22"/>
        </w:rPr>
      </w:pPr>
      <w:r w:rsidRPr="005E4F72">
        <w:rPr>
          <w:b/>
          <w:sz w:val="22"/>
          <w:szCs w:val="22"/>
        </w:rPr>
        <w:t>SSES Licensing:</w:t>
      </w:r>
      <w:r w:rsidRPr="005E4F72">
        <w:rPr>
          <w:sz w:val="22"/>
          <w:szCs w:val="22"/>
        </w:rPr>
        <w:t xml:space="preserve"> The ability to contract use of the ESS System to other corporations to use in their ESS design</w:t>
      </w:r>
    </w:p>
    <w:p w:rsidR="00560388" w:rsidRPr="005E4F72" w:rsidRDefault="00560388" w:rsidP="005106B6">
      <w:pPr>
        <w:numPr>
          <w:ilvl w:val="1"/>
          <w:numId w:val="6"/>
        </w:numPr>
        <w:spacing w:before="0" w:after="0"/>
        <w:jc w:val="left"/>
        <w:rPr>
          <w:sz w:val="22"/>
          <w:szCs w:val="22"/>
        </w:rPr>
      </w:pPr>
      <w:r w:rsidRPr="005E4F72">
        <w:rPr>
          <w:b/>
          <w:sz w:val="22"/>
          <w:szCs w:val="22"/>
        </w:rPr>
        <w:t>Assessment of Competitor Systems:</w:t>
      </w:r>
      <w:r w:rsidR="00C76EC5">
        <w:rPr>
          <w:sz w:val="22"/>
          <w:szCs w:val="22"/>
        </w:rPr>
        <w:t xml:space="preserve"> </w:t>
      </w:r>
    </w:p>
    <w:p w:rsidR="00560388" w:rsidRPr="005E4F72" w:rsidRDefault="00560388" w:rsidP="005106B6">
      <w:pPr>
        <w:numPr>
          <w:ilvl w:val="0"/>
          <w:numId w:val="6"/>
        </w:numPr>
        <w:spacing w:before="0" w:after="0"/>
        <w:jc w:val="left"/>
        <w:rPr>
          <w:sz w:val="22"/>
          <w:szCs w:val="22"/>
        </w:rPr>
      </w:pPr>
      <w:r w:rsidRPr="005E4F72">
        <w:rPr>
          <w:b/>
          <w:sz w:val="22"/>
          <w:szCs w:val="22"/>
        </w:rPr>
        <w:t>Marketing Value:</w:t>
      </w:r>
      <w:r w:rsidRPr="005E4F72">
        <w:rPr>
          <w:sz w:val="22"/>
          <w:szCs w:val="22"/>
        </w:rPr>
        <w:t xml:space="preserve"> The ability for the SSES to achieve a competitive advan</w:t>
      </w:r>
      <w:r w:rsidR="00C76EC5">
        <w:rPr>
          <w:sz w:val="22"/>
          <w:szCs w:val="22"/>
        </w:rPr>
        <w:t>tage to those who do not use it</w:t>
      </w:r>
      <w:r w:rsidRPr="005E4F72">
        <w:rPr>
          <w:sz w:val="22"/>
          <w:szCs w:val="22"/>
        </w:rPr>
        <w:t xml:space="preserve"> </w:t>
      </w:r>
    </w:p>
    <w:p w:rsidR="00560388" w:rsidRDefault="00560388" w:rsidP="005106B6">
      <w:pPr>
        <w:numPr>
          <w:ilvl w:val="0"/>
          <w:numId w:val="6"/>
        </w:numPr>
        <w:spacing w:before="0" w:after="0"/>
        <w:jc w:val="left"/>
        <w:rPr>
          <w:rStyle w:val="SubtleEmphasis"/>
          <w:i w:val="0"/>
        </w:rPr>
      </w:pPr>
      <w:r w:rsidRPr="005E4F72">
        <w:rPr>
          <w:b/>
          <w:sz w:val="22"/>
          <w:szCs w:val="22"/>
        </w:rPr>
        <w:t>Product Liability:</w:t>
      </w:r>
      <w:r w:rsidRPr="005E4F72">
        <w:rPr>
          <w:sz w:val="22"/>
          <w:szCs w:val="22"/>
        </w:rPr>
        <w:t xml:space="preserve"> </w:t>
      </w:r>
      <w:r w:rsidR="00C76EC5">
        <w:rPr>
          <w:sz w:val="22"/>
          <w:szCs w:val="22"/>
        </w:rPr>
        <w:t>W</w:t>
      </w:r>
      <w:r w:rsidRPr="005E4F72">
        <w:rPr>
          <w:sz w:val="22"/>
          <w:szCs w:val="22"/>
        </w:rPr>
        <w:t>hether the SSES can be responsible for security failures of the designed ESS</w:t>
      </w:r>
    </w:p>
    <w:p w:rsidR="00560388" w:rsidRPr="00F326C9" w:rsidRDefault="00560388" w:rsidP="00107398">
      <w:pPr>
        <w:pStyle w:val="AppendixH2"/>
        <w:rPr>
          <w:b w:val="0"/>
        </w:rPr>
      </w:pPr>
      <w:r>
        <w:rPr>
          <w:rStyle w:val="SubtleEmphasis"/>
          <w:rFonts w:cs="Arial"/>
        </w:rPr>
        <w:t xml:space="preserve">      </w:t>
      </w:r>
      <w:bookmarkStart w:id="29" w:name="_Toc229189313"/>
      <w:r>
        <w:rPr>
          <w:rStyle w:val="SubtleEmphasis"/>
          <w:rFonts w:cs="Arial"/>
        </w:rPr>
        <w:t>Stakeholder Value Mapping</w:t>
      </w:r>
      <w:bookmarkEnd w:id="29"/>
    </w:p>
    <w:p w:rsidR="00560388" w:rsidRPr="007B4FAE" w:rsidRDefault="00560388" w:rsidP="006D4BBC">
      <w:r w:rsidRPr="007B4FAE">
        <w:t xml:space="preserve">Stakeholder Value Mapping is an important component of defining the functional requirements of a system. This document defines the process and terminology used in developing the Stakeholder Value Map. The </w:t>
      </w:r>
      <w:r w:rsidR="00C76EC5">
        <w:t>resulting traceability matrix (V</w:t>
      </w:r>
      <w:r w:rsidRPr="007B4FAE">
        <w:t xml:space="preserve">alue Map) allows the development team to trace the origin of each of the system requirements. This is very important in order to understand the origins and repercussions of any changes in system requirements or even any changes in stakeholder requirements. </w:t>
      </w:r>
    </w:p>
    <w:p w:rsidR="00560388" w:rsidRPr="007B4FAE" w:rsidRDefault="00560388" w:rsidP="006D4BBC">
      <w:r w:rsidRPr="007B4FAE">
        <w:t>The approach taken in developing the Stakehold</w:t>
      </w:r>
      <w:r w:rsidR="00C76EC5">
        <w:t>er Value Map is represented in F</w:t>
      </w:r>
      <w:r w:rsidRPr="007B4FAE">
        <w:t xml:space="preserve">igure </w:t>
      </w:r>
      <w:r w:rsidR="00586354">
        <w:t>4</w:t>
      </w:r>
      <w:r w:rsidRPr="007B4FAE">
        <w:t xml:space="preserve">. </w:t>
      </w:r>
    </w:p>
    <w:p w:rsidR="00560388" w:rsidRPr="007B4FAE" w:rsidRDefault="00560388" w:rsidP="006D4BBC">
      <w:r w:rsidRPr="007B4FAE">
        <w:lastRenderedPageBreak/>
        <w:t>The process begins with the stakeholder identification</w:t>
      </w:r>
      <w:r w:rsidR="001F5419" w:rsidRPr="007B4FAE">
        <w:t xml:space="preserve">.  </w:t>
      </w:r>
      <w:r w:rsidRPr="007B4FAE">
        <w:t>Stakeholder identification requires an understanding of the problem and the impact on personnel in its environment</w:t>
      </w:r>
      <w:r w:rsidR="001F5419" w:rsidRPr="007B4FAE">
        <w:t xml:space="preserve">.  </w:t>
      </w:r>
      <w:r w:rsidRPr="007B4FAE">
        <w:t xml:space="preserve">Based on the problem statement, additional research is required to gain this understanding. </w:t>
      </w:r>
    </w:p>
    <w:p w:rsidR="00560388" w:rsidRPr="007B4FAE" w:rsidRDefault="00560388" w:rsidP="006D4BBC">
      <w:r w:rsidRPr="007B4FAE">
        <w:t>Stakeholder identification is then followed by identifying attributes of the system proposed to address the problem. It is then very important to identify the stakeholder needs and wants</w:t>
      </w:r>
      <w:r w:rsidR="001F5419" w:rsidRPr="007B4FAE">
        <w:t xml:space="preserve">.  </w:t>
      </w:r>
      <w:r w:rsidRPr="007B4FAE">
        <w:t>The goal is to identify the stakeholder “Wants” which are essentially the customer requirements</w:t>
      </w:r>
      <w:r w:rsidR="001F5419" w:rsidRPr="007B4FAE">
        <w:t xml:space="preserve">.  </w:t>
      </w:r>
      <w:r w:rsidRPr="007B4FAE">
        <w:t>These requirements are then correlated with functional characteristics of the system</w:t>
      </w:r>
      <w:r w:rsidR="001F5419" w:rsidRPr="007B4FAE">
        <w:t xml:space="preserve">.  </w:t>
      </w:r>
      <w:r w:rsidRPr="007B4FAE">
        <w:t>This is achieved through the Quality Function Deployment/House of Quality (HOQ) method</w:t>
      </w:r>
      <w:r w:rsidR="001F5419" w:rsidRPr="007B4FAE">
        <w:t xml:space="preserve">.  </w:t>
      </w:r>
      <w:r w:rsidRPr="007B4FAE">
        <w:t xml:space="preserve">The results of the HOQ results are then used to develop the functional requirements. </w:t>
      </w:r>
    </w:p>
    <w:p w:rsidR="00560388" w:rsidRPr="007B4FAE" w:rsidRDefault="00560388" w:rsidP="006D4BBC">
      <w:r w:rsidRPr="007B4FAE">
        <w:t>Throughout this process it is important to develop a traceability document. In this project, we have developed a traceability matrix that shows the relationship from the stakeholder to the defined requirement</w:t>
      </w:r>
      <w:r w:rsidR="001F5419" w:rsidRPr="007B4FAE">
        <w:t xml:space="preserve">.  </w:t>
      </w:r>
      <w:r w:rsidRPr="007B4FAE">
        <w:t>The importance of this occurs when requirements are added, changed or removed. When this occurs, the traceabili</w:t>
      </w:r>
      <w:r w:rsidR="00586354">
        <w:t>ty matrix will allow the team to</w:t>
      </w:r>
      <w:r w:rsidRPr="007B4FAE">
        <w:t xml:space="preserve"> identify the impact across the entire project, and the effect on the stakeholder requirements. </w:t>
      </w:r>
    </w:p>
    <w:p w:rsidR="00560388" w:rsidRPr="00586354" w:rsidRDefault="00560388" w:rsidP="00F526D8">
      <w:r w:rsidRPr="00586354">
        <w:t xml:space="preserve">The detailed value mapping can be found in Appendix </w:t>
      </w:r>
      <w:r w:rsidR="00905A1D">
        <w:t>E</w:t>
      </w:r>
      <w:r w:rsidRPr="00586354">
        <w:t>.</w:t>
      </w:r>
    </w:p>
    <w:p w:rsidR="003D364D" w:rsidRDefault="003D364D" w:rsidP="00F526D8"/>
    <w:p w:rsidR="00560388" w:rsidRDefault="00560388" w:rsidP="008846EB">
      <w:pPr>
        <w:pStyle w:val="Heading1"/>
      </w:pPr>
      <w:bookmarkStart w:id="30" w:name="_Toc229189314"/>
      <w:bookmarkStart w:id="31" w:name="_Toc229488299"/>
      <w:r>
        <w:t>Concept of Operations</w:t>
      </w:r>
      <w:bookmarkEnd w:id="30"/>
      <w:bookmarkEnd w:id="31"/>
    </w:p>
    <w:p w:rsidR="00560388" w:rsidRDefault="00560388" w:rsidP="00F526D8"/>
    <w:p w:rsidR="00560388" w:rsidRPr="00FA6863" w:rsidRDefault="00560388" w:rsidP="005106B6">
      <w:pPr>
        <w:pStyle w:val="Heading2"/>
        <w:numPr>
          <w:ilvl w:val="1"/>
          <w:numId w:val="3"/>
        </w:numPr>
        <w:rPr>
          <w:b w:val="0"/>
        </w:rPr>
      </w:pPr>
      <w:r>
        <w:rPr>
          <w:rStyle w:val="SubtleEmphasis"/>
          <w:rFonts w:cs="Arial"/>
        </w:rPr>
        <w:t xml:space="preserve">      </w:t>
      </w:r>
      <w:bookmarkStart w:id="32" w:name="_Toc229189315"/>
      <w:bookmarkStart w:id="33" w:name="_Toc229488300"/>
      <w:r>
        <w:rPr>
          <w:rStyle w:val="SubtleEmphasis"/>
          <w:rFonts w:cs="Arial"/>
        </w:rPr>
        <w:t>Operational Concept</w:t>
      </w:r>
      <w:bookmarkEnd w:id="32"/>
      <w:bookmarkEnd w:id="33"/>
    </w:p>
    <w:p w:rsidR="00560388" w:rsidRDefault="00560388" w:rsidP="00F526D8"/>
    <w:p w:rsidR="006D4BBC" w:rsidRDefault="008953F3" w:rsidP="00DE61C3">
      <w:pPr>
        <w:keepNext/>
        <w:jc w:val="center"/>
      </w:pPr>
      <w:r>
        <w:rPr>
          <w:noProof/>
        </w:rPr>
        <w:drawing>
          <wp:inline distT="0" distB="0" distL="0" distR="0">
            <wp:extent cx="3893820" cy="2606040"/>
            <wp:effectExtent l="19050" t="19050" r="11430" b="22860"/>
            <wp:docPr id="4" name="Picture 4" descr="OV-1 SSES_Final_Brief_Draf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1 SSES_Final_Brief_Draft_v2"/>
                    <pic:cNvPicPr>
                      <a:picLocks noChangeAspect="1" noChangeArrowheads="1"/>
                    </pic:cNvPicPr>
                  </pic:nvPicPr>
                  <pic:blipFill>
                    <a:blip r:embed="rId13"/>
                    <a:srcRect/>
                    <a:stretch>
                      <a:fillRect/>
                    </a:stretch>
                  </pic:blipFill>
                  <pic:spPr bwMode="auto">
                    <a:xfrm>
                      <a:off x="0" y="0"/>
                      <a:ext cx="3893820" cy="2606040"/>
                    </a:xfrm>
                    <a:prstGeom prst="rect">
                      <a:avLst/>
                    </a:prstGeom>
                    <a:noFill/>
                    <a:ln w="6350" cmpd="sng">
                      <a:solidFill>
                        <a:srgbClr val="000000"/>
                      </a:solidFill>
                      <a:miter lim="800000"/>
                      <a:headEnd/>
                      <a:tailEnd/>
                    </a:ln>
                    <a:effectLst/>
                  </pic:spPr>
                </pic:pic>
              </a:graphicData>
            </a:graphic>
          </wp:inline>
        </w:drawing>
      </w:r>
    </w:p>
    <w:p w:rsidR="00560388" w:rsidRDefault="006D4BBC" w:rsidP="006D4BBC">
      <w:pPr>
        <w:pStyle w:val="Caption"/>
      </w:pPr>
      <w:r>
        <w:t xml:space="preserve">Figure </w:t>
      </w:r>
      <w:fldSimple w:instr=" SEQ Figure \* ARABIC ">
        <w:r w:rsidR="00ED4C6D">
          <w:rPr>
            <w:noProof/>
          </w:rPr>
          <w:t>5</w:t>
        </w:r>
      </w:fldSimple>
      <w:r>
        <w:t>: SSES High Level Operational Diagram (OV-1)</w:t>
      </w:r>
    </w:p>
    <w:p w:rsidR="00EE498E" w:rsidRDefault="00DE61C3" w:rsidP="00F526D8">
      <w:r>
        <w:t>The intent of the system (moving clockwise from the upper left corner) is to process imagery of a site. This can come from satellite data, 3-D rendering, architectural drawings, etc. The system wi</w:t>
      </w:r>
      <w:r w:rsidR="00586354">
        <w:t>ll also process weather data since</w:t>
      </w:r>
      <w:r>
        <w:t xml:space="preserve"> the environmental conditions impact the performance of the sensors. The sensor specifications and performance data is also processed. This data can include Pd and FAR data, power requirements, networking requirements, and sensor operational data </w:t>
      </w:r>
      <w:r>
        <w:lastRenderedPageBreak/>
        <w:t xml:space="preserve">because the type of sensor determines the impact of the environmental conditions. Threat data is also processed, in that the security of a site is dependent on the types of threats the site is protecting against. Physical barriers and obstructions are also processed because these impact the “Deterrence” component of site protection. The system should be able to access data from the internet. This can include weather, threat, and environmental data. The system should also be able to access/be accessed by specific databases well. This can include private/secure networks and customer databases. </w:t>
      </w:r>
    </w:p>
    <w:p w:rsidR="00560388" w:rsidRPr="00F326C9" w:rsidRDefault="00560388" w:rsidP="00107398">
      <w:pPr>
        <w:pStyle w:val="AppendixH2"/>
        <w:rPr>
          <w:b w:val="0"/>
        </w:rPr>
      </w:pPr>
      <w:r>
        <w:rPr>
          <w:rStyle w:val="SubtleEmphasis"/>
          <w:rFonts w:cs="Arial"/>
        </w:rPr>
        <w:t xml:space="preserve">      </w:t>
      </w:r>
      <w:bookmarkStart w:id="34" w:name="_Toc229189316"/>
      <w:r>
        <w:rPr>
          <w:rStyle w:val="SubtleEmphasis"/>
          <w:rFonts w:cs="Arial"/>
        </w:rPr>
        <w:t>Use Case Analysis</w:t>
      </w:r>
      <w:bookmarkEnd w:id="34"/>
    </w:p>
    <w:p w:rsidR="0030631F" w:rsidRDefault="0030631F" w:rsidP="0030631F">
      <w:r>
        <w:t xml:space="preserve">The SSES use cases were developed to explore the operational activities necessary to address the problem and meet requirements. The SSES team analyzed the preliminary requirements and used the use cases to flush additional requirements and identify additional stakeholders and their values. </w:t>
      </w:r>
    </w:p>
    <w:p w:rsidR="0030631F" w:rsidRDefault="0030631F" w:rsidP="0030631F">
      <w:r>
        <w:t xml:space="preserve">The SSES team first determined the actors that are necessary to perform the activities described in the requirements, and then determined the activities each actor would do and how they relate to the system. </w:t>
      </w:r>
    </w:p>
    <w:p w:rsidR="0030631F" w:rsidRDefault="0030631F" w:rsidP="0030631F">
      <w:r>
        <w:t>The actors that were defined as interacting with the system are:</w:t>
      </w:r>
    </w:p>
    <w:p w:rsidR="0030631F" w:rsidRDefault="0030631F" w:rsidP="005106B6">
      <w:pPr>
        <w:numPr>
          <w:ilvl w:val="0"/>
          <w:numId w:val="17"/>
        </w:numPr>
        <w:spacing w:before="0" w:after="0"/>
        <w:jc w:val="left"/>
      </w:pPr>
      <w:r>
        <w:t>ESS Designer/Assessor</w:t>
      </w:r>
    </w:p>
    <w:p w:rsidR="0030631F" w:rsidRDefault="0030631F" w:rsidP="005106B6">
      <w:pPr>
        <w:numPr>
          <w:ilvl w:val="0"/>
          <w:numId w:val="17"/>
        </w:numPr>
        <w:spacing w:before="0" w:after="0"/>
        <w:jc w:val="left"/>
      </w:pPr>
      <w:r>
        <w:t>Developer (SSES Developer)</w:t>
      </w:r>
    </w:p>
    <w:p w:rsidR="0030631F" w:rsidRDefault="0030631F" w:rsidP="005106B6">
      <w:pPr>
        <w:numPr>
          <w:ilvl w:val="0"/>
          <w:numId w:val="17"/>
        </w:numPr>
        <w:spacing w:before="0" w:after="0"/>
        <w:jc w:val="left"/>
      </w:pPr>
      <w:r>
        <w:t>Admin (DB Developer/Maintainer)</w:t>
      </w:r>
    </w:p>
    <w:p w:rsidR="0030631F" w:rsidRDefault="0030631F" w:rsidP="005106B6">
      <w:pPr>
        <w:numPr>
          <w:ilvl w:val="0"/>
          <w:numId w:val="17"/>
        </w:numPr>
        <w:spacing w:before="0" w:after="0"/>
        <w:jc w:val="left"/>
      </w:pPr>
      <w:r>
        <w:t>Supplier</w:t>
      </w:r>
    </w:p>
    <w:p w:rsidR="0030631F" w:rsidRDefault="0030631F" w:rsidP="0030631F">
      <w:r>
        <w:t xml:space="preserve">It was also determined that databases will be necessary to perform as part of the system. These databases are defined as: </w:t>
      </w:r>
    </w:p>
    <w:p w:rsidR="0030631F" w:rsidRDefault="0030631F" w:rsidP="005106B6">
      <w:pPr>
        <w:numPr>
          <w:ilvl w:val="0"/>
          <w:numId w:val="18"/>
        </w:numPr>
        <w:spacing w:before="0" w:after="0"/>
        <w:jc w:val="left"/>
      </w:pPr>
      <w:r>
        <w:t>Environmental Characteristics</w:t>
      </w:r>
    </w:p>
    <w:p w:rsidR="0030631F" w:rsidRDefault="0030631F" w:rsidP="005106B6">
      <w:pPr>
        <w:numPr>
          <w:ilvl w:val="0"/>
          <w:numId w:val="18"/>
        </w:numPr>
        <w:spacing w:before="0" w:after="0"/>
        <w:jc w:val="left"/>
      </w:pPr>
      <w:r>
        <w:t>Threat Characteristics/Classifications</w:t>
      </w:r>
    </w:p>
    <w:p w:rsidR="0030631F" w:rsidRDefault="0030631F" w:rsidP="005106B6">
      <w:pPr>
        <w:numPr>
          <w:ilvl w:val="0"/>
          <w:numId w:val="18"/>
        </w:numPr>
        <w:spacing w:before="0" w:after="0"/>
        <w:jc w:val="left"/>
      </w:pPr>
      <w:r>
        <w:t>Sensor Performance Specifications</w:t>
      </w:r>
    </w:p>
    <w:p w:rsidR="0030631F" w:rsidRDefault="0030631F" w:rsidP="0030631F">
      <w:r>
        <w:t xml:space="preserve">The physical and functional decompositions are explored in the subsequent sections of the report. </w:t>
      </w:r>
    </w:p>
    <w:p w:rsidR="0030631F" w:rsidRDefault="0030631F" w:rsidP="0030631F">
      <w:r>
        <w:t>These use cases are not entirely complete as use cases can be developed for every function of the system. The uses cases presented here represent the primary requirements.</w:t>
      </w:r>
    </w:p>
    <w:p w:rsidR="0030631F" w:rsidRDefault="0030631F" w:rsidP="0030631F">
      <w:r w:rsidRPr="00365A60">
        <w:rPr>
          <w:b/>
        </w:rPr>
        <w:t>Use</w:t>
      </w:r>
      <w:r>
        <w:rPr>
          <w:b/>
        </w:rPr>
        <w:t xml:space="preserve"> </w:t>
      </w:r>
      <w:r w:rsidRPr="00365A60">
        <w:rPr>
          <w:b/>
        </w:rPr>
        <w:t>Case 1:</w:t>
      </w:r>
      <w:r w:rsidRPr="00365A60">
        <w:t xml:space="preserve"> Obtain Recommended Sensor Suite</w:t>
      </w:r>
    </w:p>
    <w:p w:rsidR="0030631F" w:rsidRDefault="0030631F" w:rsidP="0030631F">
      <w:r>
        <w:t>Actors: ESS Designer, SSES Admin</w:t>
      </w:r>
    </w:p>
    <w:p w:rsidR="0030631F" w:rsidRDefault="0030631F" w:rsidP="0030631F">
      <w:r w:rsidRPr="00E94DE4">
        <w:rPr>
          <w:b/>
        </w:rPr>
        <w:t xml:space="preserve">Use Case </w:t>
      </w:r>
      <w:r>
        <w:rPr>
          <w:b/>
        </w:rPr>
        <w:t>2:</w:t>
      </w:r>
      <w:r>
        <w:t xml:space="preserve"> Evaluate Existing Sensor System</w:t>
      </w:r>
    </w:p>
    <w:p w:rsidR="0030631F" w:rsidRDefault="0030631F" w:rsidP="00DE125A">
      <w:r>
        <w:t>Actors: ESS Designer</w:t>
      </w:r>
    </w:p>
    <w:p w:rsidR="0030631F" w:rsidRDefault="0030631F" w:rsidP="0030631F">
      <w:r w:rsidRPr="00E94DE4">
        <w:rPr>
          <w:b/>
        </w:rPr>
        <w:t xml:space="preserve">Use Case </w:t>
      </w:r>
      <w:r>
        <w:rPr>
          <w:b/>
        </w:rPr>
        <w:t>3</w:t>
      </w:r>
      <w:r w:rsidRPr="00E94DE4">
        <w:rPr>
          <w:b/>
        </w:rPr>
        <w:t>:</w:t>
      </w:r>
      <w:r>
        <w:t xml:space="preserve"> Determine Sensor Suite Total Cost Estimate</w:t>
      </w:r>
    </w:p>
    <w:p w:rsidR="0030631F" w:rsidRDefault="0030631F" w:rsidP="0030631F">
      <w:r>
        <w:t>Actor(s): ESS Designer</w:t>
      </w:r>
    </w:p>
    <w:p w:rsidR="0030631F" w:rsidRPr="00257107" w:rsidRDefault="0030631F" w:rsidP="0030631F">
      <w:r w:rsidRPr="00300FDF">
        <w:rPr>
          <w:b/>
        </w:rPr>
        <w:t xml:space="preserve">Use Case </w:t>
      </w:r>
      <w:r>
        <w:rPr>
          <w:b/>
        </w:rPr>
        <w:t>4</w:t>
      </w:r>
      <w:r w:rsidRPr="00300FDF">
        <w:rPr>
          <w:b/>
        </w:rPr>
        <w:t>:</w:t>
      </w:r>
      <w:r>
        <w:rPr>
          <w:b/>
        </w:rPr>
        <w:t xml:space="preserve"> </w:t>
      </w:r>
      <w:r w:rsidRPr="00257107">
        <w:t>Maintain SSES Database</w:t>
      </w:r>
    </w:p>
    <w:p w:rsidR="0030631F" w:rsidRDefault="0030631F" w:rsidP="0030631F">
      <w:r>
        <w:t>Actors: SSES Developer, SSES Admin, Supplier</w:t>
      </w:r>
    </w:p>
    <w:p w:rsidR="00CE6E45" w:rsidRDefault="00CE6E45" w:rsidP="0030631F">
      <w:r>
        <w:t>The full Use Case Ana</w:t>
      </w:r>
      <w:r w:rsidR="00CF7986">
        <w:t>lysis can be found in Appendix F</w:t>
      </w:r>
      <w:r>
        <w:t>.</w:t>
      </w:r>
    </w:p>
    <w:p w:rsidR="00560388" w:rsidRDefault="00560388" w:rsidP="00560388">
      <w:pPr>
        <w:pStyle w:val="Heading1"/>
      </w:pPr>
      <w:bookmarkStart w:id="35" w:name="_Toc229189317"/>
      <w:bookmarkStart w:id="36" w:name="_Toc229488301"/>
      <w:r>
        <w:lastRenderedPageBreak/>
        <w:t>Operational Analysis</w:t>
      </w:r>
      <w:bookmarkEnd w:id="35"/>
      <w:bookmarkEnd w:id="36"/>
    </w:p>
    <w:p w:rsidR="0011364B" w:rsidRDefault="0011364B" w:rsidP="00960C88"/>
    <w:p w:rsidR="00631743" w:rsidRDefault="008953F3" w:rsidP="00DE61C3">
      <w:pPr>
        <w:keepNext/>
        <w:jc w:val="center"/>
      </w:pPr>
      <w:r>
        <w:rPr>
          <w:noProof/>
        </w:rPr>
        <w:drawing>
          <wp:inline distT="0" distB="0" distL="0" distR="0">
            <wp:extent cx="4107180" cy="2720340"/>
            <wp:effectExtent l="19050" t="19050" r="2667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07180" cy="2720340"/>
                    </a:xfrm>
                    <a:prstGeom prst="rect">
                      <a:avLst/>
                    </a:prstGeom>
                    <a:noFill/>
                    <a:ln w="6350" cmpd="sng">
                      <a:solidFill>
                        <a:srgbClr val="000000"/>
                      </a:solidFill>
                      <a:miter lim="800000"/>
                      <a:headEnd/>
                      <a:tailEnd/>
                    </a:ln>
                    <a:effectLst/>
                  </pic:spPr>
                </pic:pic>
              </a:graphicData>
            </a:graphic>
          </wp:inline>
        </w:drawing>
      </w:r>
    </w:p>
    <w:p w:rsidR="00560388" w:rsidRDefault="00631743" w:rsidP="00631743">
      <w:pPr>
        <w:pStyle w:val="Caption"/>
        <w:rPr>
          <w:noProof/>
        </w:rPr>
      </w:pPr>
      <w:r>
        <w:t xml:space="preserve">Figure </w:t>
      </w:r>
      <w:fldSimple w:instr=" SEQ Figure \* ARABIC ">
        <w:r w:rsidR="00ED4C6D">
          <w:rPr>
            <w:noProof/>
          </w:rPr>
          <w:t>6</w:t>
        </w:r>
      </w:fldSimple>
      <w:r>
        <w:t>: SSES p-diagram.</w:t>
      </w:r>
    </w:p>
    <w:p w:rsidR="00257107" w:rsidRPr="00C45BA9" w:rsidRDefault="00257107" w:rsidP="00257107">
      <w:r>
        <w:t xml:space="preserve">The p-diagram illustrates the inputs, outputs, controllables and uncontrollables of the SSES. The goals of the SSES are represented as outputs while taking into account the inputs, controllables and uncontrollables. </w:t>
      </w:r>
    </w:p>
    <w:p w:rsidR="00F2527A" w:rsidRDefault="00257107" w:rsidP="00960C88">
      <w:r>
        <w:t>IDEF-0 Modeling was selected for this project to develop the OV-5 diagrams. The SSES development team developed the models to the third level in order to achieve a sufficient detail to enable the development of a detailed functional composition.</w:t>
      </w:r>
    </w:p>
    <w:p w:rsidR="00257107" w:rsidRDefault="008953F3" w:rsidP="00257107">
      <w:pPr>
        <w:keepNext/>
        <w:jc w:val="center"/>
      </w:pPr>
      <w:r>
        <w:rPr>
          <w:noProof/>
        </w:rPr>
        <w:drawing>
          <wp:inline distT="0" distB="0" distL="0" distR="0">
            <wp:extent cx="4526280" cy="2720340"/>
            <wp:effectExtent l="19050" t="19050" r="2667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526280" cy="2720340"/>
                    </a:xfrm>
                    <a:prstGeom prst="rect">
                      <a:avLst/>
                    </a:prstGeom>
                    <a:noFill/>
                    <a:ln w="6350" cmpd="sng">
                      <a:solidFill>
                        <a:srgbClr val="000000"/>
                      </a:solidFill>
                      <a:miter lim="800000"/>
                      <a:headEnd/>
                      <a:tailEnd/>
                    </a:ln>
                    <a:effectLst/>
                  </pic:spPr>
                </pic:pic>
              </a:graphicData>
            </a:graphic>
          </wp:inline>
        </w:drawing>
      </w:r>
    </w:p>
    <w:p w:rsidR="00257107" w:rsidRDefault="00257107" w:rsidP="00257107">
      <w:pPr>
        <w:pStyle w:val="Caption"/>
      </w:pPr>
      <w:r>
        <w:t xml:space="preserve">Figure </w:t>
      </w:r>
      <w:fldSimple w:instr=" SEQ Figure \* ARABIC ">
        <w:r w:rsidR="00ED4C6D">
          <w:rPr>
            <w:noProof/>
          </w:rPr>
          <w:t>7</w:t>
        </w:r>
      </w:fldSimple>
      <w:r>
        <w:t>: SSES External Systems Diagram.</w:t>
      </w:r>
    </w:p>
    <w:p w:rsidR="005B2FFE" w:rsidRDefault="00257107" w:rsidP="00960C88">
      <w:r>
        <w:lastRenderedPageBreak/>
        <w:t xml:space="preserve">The External systems diagram shows how the SSES operates within the environment of performing ESS design. The SSES is highlighted in yellow, with the outputs being a Security Rating, A complete ESS systems design, and the total operational cost estimate. </w:t>
      </w:r>
    </w:p>
    <w:p w:rsidR="00631743" w:rsidRDefault="008953F3" w:rsidP="00257107">
      <w:pPr>
        <w:keepNext/>
        <w:jc w:val="center"/>
      </w:pPr>
      <w:r>
        <w:rPr>
          <w:noProof/>
        </w:rPr>
        <w:drawing>
          <wp:inline distT="0" distB="0" distL="0" distR="0">
            <wp:extent cx="4526280" cy="2667000"/>
            <wp:effectExtent l="19050" t="19050" r="26670" b="19050"/>
            <wp:docPr id="7" name="Picture 7" descr="Provide Sensor Suite Evalau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de Sensor Suite Evalauation Services"/>
                    <pic:cNvPicPr>
                      <a:picLocks noChangeAspect="1" noChangeArrowheads="1"/>
                    </pic:cNvPicPr>
                  </pic:nvPicPr>
                  <pic:blipFill>
                    <a:blip r:embed="rId16"/>
                    <a:srcRect l="2246" t="13959" r="3125" b="19977"/>
                    <a:stretch>
                      <a:fillRect/>
                    </a:stretch>
                  </pic:blipFill>
                  <pic:spPr bwMode="auto">
                    <a:xfrm>
                      <a:off x="0" y="0"/>
                      <a:ext cx="4526280" cy="2667000"/>
                    </a:xfrm>
                    <a:prstGeom prst="rect">
                      <a:avLst/>
                    </a:prstGeom>
                    <a:noFill/>
                    <a:ln w="6350" cmpd="sng">
                      <a:solidFill>
                        <a:srgbClr val="000000"/>
                      </a:solidFill>
                      <a:miter lim="800000"/>
                      <a:headEnd/>
                      <a:tailEnd/>
                    </a:ln>
                    <a:effectLst/>
                  </pic:spPr>
                </pic:pic>
              </a:graphicData>
            </a:graphic>
          </wp:inline>
        </w:drawing>
      </w:r>
    </w:p>
    <w:p w:rsidR="00560388" w:rsidRDefault="00631743" w:rsidP="00631743">
      <w:pPr>
        <w:pStyle w:val="Caption"/>
      </w:pPr>
      <w:r>
        <w:t xml:space="preserve">Figure </w:t>
      </w:r>
      <w:fldSimple w:instr=" SEQ Figure \* ARABIC ">
        <w:r w:rsidR="00ED4C6D">
          <w:rPr>
            <w:noProof/>
          </w:rPr>
          <w:t>8</w:t>
        </w:r>
      </w:fldSimple>
      <w:r>
        <w:t>: SSES A0 IDEF0 Diagram</w:t>
      </w:r>
    </w:p>
    <w:p w:rsidR="00257107" w:rsidRDefault="00257107" w:rsidP="00257107">
      <w:r>
        <w:t xml:space="preserve">The functions of the SSES are shown as Characterize/Model ESS Site, Model ESS Threat Set, Design ESS, and Assess ESS Performance. </w:t>
      </w:r>
    </w:p>
    <w:p w:rsidR="00560388" w:rsidRDefault="00257107" w:rsidP="00F526D8">
      <w:r>
        <w:t xml:space="preserve">The SSES OV-5 IDEF-0 diagrams were developed to the third level which allowed sufficient detail to begin development of the system functional architecture. A full decomposition can be found in Appendix </w:t>
      </w:r>
      <w:r w:rsidR="00CF7986">
        <w:t>G</w:t>
      </w:r>
      <w:r>
        <w:t>.</w:t>
      </w:r>
    </w:p>
    <w:p w:rsidR="00560388" w:rsidRDefault="00560388" w:rsidP="008846EB">
      <w:pPr>
        <w:pStyle w:val="Heading1"/>
      </w:pPr>
      <w:bookmarkStart w:id="37" w:name="_Toc229189318"/>
      <w:bookmarkStart w:id="38" w:name="_Toc229488302"/>
      <w:r>
        <w:t>System Architecture</w:t>
      </w:r>
      <w:bookmarkEnd w:id="37"/>
      <w:bookmarkEnd w:id="38"/>
    </w:p>
    <w:p w:rsidR="00560388" w:rsidRDefault="00560388" w:rsidP="00F526D8"/>
    <w:p w:rsidR="00560388" w:rsidRPr="00FA6863" w:rsidRDefault="00560388" w:rsidP="005106B6">
      <w:pPr>
        <w:pStyle w:val="Heading2"/>
        <w:numPr>
          <w:ilvl w:val="1"/>
          <w:numId w:val="4"/>
        </w:numPr>
        <w:rPr>
          <w:b w:val="0"/>
        </w:rPr>
      </w:pPr>
      <w:r>
        <w:rPr>
          <w:rStyle w:val="SubtleEmphasis"/>
          <w:rFonts w:cs="Arial"/>
        </w:rPr>
        <w:t xml:space="preserve">      </w:t>
      </w:r>
      <w:bookmarkStart w:id="39" w:name="_Toc229189319"/>
      <w:bookmarkStart w:id="40" w:name="_Toc229488303"/>
      <w:r>
        <w:rPr>
          <w:rStyle w:val="SubtleEmphasis"/>
          <w:rFonts w:cs="Arial"/>
        </w:rPr>
        <w:t>Functional Decomposition</w:t>
      </w:r>
      <w:bookmarkEnd w:id="39"/>
      <w:bookmarkEnd w:id="40"/>
    </w:p>
    <w:p w:rsidR="00560388" w:rsidRDefault="00560388" w:rsidP="006D4BBC">
      <w:r>
        <w:t xml:space="preserve">The SSES Functional Decomposition is a 5 level breakdown of the primary functions the system shall perform.  These functions are derived from a stakeholder’s needs assessment as well as the stakeholder’s value mapping.  </w:t>
      </w:r>
    </w:p>
    <w:p w:rsidR="00560388" w:rsidRDefault="00560388" w:rsidP="006D4BBC">
      <w:r>
        <w:t xml:space="preserve">The intent of the Functional Decomposition is to identify each component of the overall SSES.  The Functional Decomposition allows each component of the SSES to be mapped to a physical function.  This allows each function to be tied to an owner and their role in the overall system to be seen.  The Functional Decomposition will also be used to ensure all necessary functions have been mapped and no unnecessary functions have been requested.  </w:t>
      </w:r>
    </w:p>
    <w:p w:rsidR="00560388" w:rsidRDefault="00560388" w:rsidP="006D4BBC">
      <w:r>
        <w:t xml:space="preserve">For the decomposition, the basic system level functions were determined along with their functions.  The functions were selected based on the stakeholder wants and needs, scope of the project, and team discussion.  The Stakeholder Wants and Needs can be found in Appendix </w:t>
      </w:r>
      <w:r w:rsidR="00CF7986">
        <w:t>E</w:t>
      </w:r>
      <w:r>
        <w:t>.</w:t>
      </w:r>
    </w:p>
    <w:p w:rsidR="00560388" w:rsidRDefault="00560388" w:rsidP="007B4FAE">
      <w:pPr>
        <w:rPr>
          <w:sz w:val="22"/>
          <w:szCs w:val="22"/>
        </w:rPr>
      </w:pPr>
      <w:r>
        <w:t xml:space="preserve">The primary functionality of interest is the ability to place sensors on a topological representation of the terrain and have the system determine feasibility of the sensor placement.  The top level </w:t>
      </w:r>
      <w:r>
        <w:lastRenderedPageBreak/>
        <w:t xml:space="preserve">functional solution is the SSES.  Therefore the design and assessment of the ESS is treated at the top level in our Functional Decomposition.  Figure </w:t>
      </w:r>
      <w:r w:rsidR="003204FC">
        <w:t>9</w:t>
      </w:r>
      <w:r>
        <w:t xml:space="preserve"> below is a pictorial representation of the SSES Functional Decomposition.</w:t>
      </w:r>
    </w:p>
    <w:p w:rsidR="00631743" w:rsidRDefault="008953F3" w:rsidP="00257107">
      <w:pPr>
        <w:keepNext/>
        <w:jc w:val="center"/>
      </w:pPr>
      <w:r>
        <w:rPr>
          <w:noProof/>
          <w:sz w:val="22"/>
          <w:szCs w:val="22"/>
        </w:rPr>
        <w:drawing>
          <wp:inline distT="0" distB="0" distL="0" distR="0">
            <wp:extent cx="5783580" cy="3710940"/>
            <wp:effectExtent l="19050" t="19050" r="26670" b="22860"/>
            <wp:docPr id="8" name="Objec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rrowheads="1"/>
                    </pic:cNvPicPr>
                  </pic:nvPicPr>
                  <pic:blipFill>
                    <a:blip r:embed="rId17"/>
                    <a:srcRect t="-481" r="-407" b="-183"/>
                    <a:stretch>
                      <a:fillRect/>
                    </a:stretch>
                  </pic:blipFill>
                  <pic:spPr bwMode="auto">
                    <a:xfrm>
                      <a:off x="0" y="0"/>
                      <a:ext cx="5783580" cy="3710940"/>
                    </a:xfrm>
                    <a:prstGeom prst="rect">
                      <a:avLst/>
                    </a:prstGeom>
                    <a:noFill/>
                    <a:ln w="6350" cmpd="sng">
                      <a:solidFill>
                        <a:srgbClr val="000000"/>
                      </a:solidFill>
                      <a:miter lim="800000"/>
                      <a:headEnd/>
                      <a:tailEnd/>
                    </a:ln>
                    <a:effectLst/>
                  </pic:spPr>
                </pic:pic>
              </a:graphicData>
            </a:graphic>
          </wp:inline>
        </w:drawing>
      </w:r>
    </w:p>
    <w:p w:rsidR="00560388" w:rsidRPr="00631743" w:rsidRDefault="00631743" w:rsidP="00631743">
      <w:pPr>
        <w:pStyle w:val="Caption"/>
        <w:rPr>
          <w:iCs/>
          <w:sz w:val="22"/>
          <w:szCs w:val="22"/>
        </w:rPr>
      </w:pPr>
      <w:r w:rsidRPr="00631743">
        <w:rPr>
          <w:iCs/>
          <w:sz w:val="22"/>
        </w:rPr>
        <w:t xml:space="preserve">Figure </w:t>
      </w:r>
      <w:r w:rsidRPr="00631743">
        <w:rPr>
          <w:iCs/>
          <w:sz w:val="22"/>
        </w:rPr>
        <w:fldChar w:fldCharType="begin"/>
      </w:r>
      <w:r w:rsidRPr="00631743">
        <w:rPr>
          <w:iCs/>
          <w:sz w:val="22"/>
        </w:rPr>
        <w:instrText xml:space="preserve"> SEQ Figure \* ARABIC </w:instrText>
      </w:r>
      <w:r w:rsidRPr="00631743">
        <w:rPr>
          <w:iCs/>
          <w:sz w:val="22"/>
        </w:rPr>
        <w:fldChar w:fldCharType="separate"/>
      </w:r>
      <w:r w:rsidR="00ED4C6D">
        <w:rPr>
          <w:iCs/>
          <w:noProof/>
          <w:sz w:val="22"/>
        </w:rPr>
        <w:t>9</w:t>
      </w:r>
      <w:r w:rsidRPr="00631743">
        <w:rPr>
          <w:iCs/>
          <w:sz w:val="22"/>
        </w:rPr>
        <w:fldChar w:fldCharType="end"/>
      </w:r>
      <w:r w:rsidRPr="00631743">
        <w:rPr>
          <w:iCs/>
          <w:sz w:val="22"/>
        </w:rPr>
        <w:t>: SSES Functional Decomposition.</w:t>
      </w:r>
    </w:p>
    <w:p w:rsidR="00560388" w:rsidRDefault="00560388" w:rsidP="00F526D8">
      <w:pPr>
        <w:rPr>
          <w:sz w:val="22"/>
          <w:szCs w:val="22"/>
        </w:rPr>
      </w:pPr>
    </w:p>
    <w:p w:rsidR="00560388" w:rsidRPr="00F326C9" w:rsidRDefault="00560388" w:rsidP="00107398">
      <w:pPr>
        <w:pStyle w:val="AppendixH2"/>
        <w:rPr>
          <w:b w:val="0"/>
        </w:rPr>
      </w:pPr>
      <w:r>
        <w:rPr>
          <w:rStyle w:val="SubtleEmphasis"/>
          <w:rFonts w:cs="Arial"/>
        </w:rPr>
        <w:t xml:space="preserve">      </w:t>
      </w:r>
      <w:bookmarkStart w:id="41" w:name="_Toc229189320"/>
      <w:r>
        <w:rPr>
          <w:rStyle w:val="SubtleEmphasis"/>
          <w:rFonts w:cs="Arial"/>
        </w:rPr>
        <w:t>System Requirements Document</w:t>
      </w:r>
      <w:bookmarkEnd w:id="41"/>
    </w:p>
    <w:p w:rsidR="00560388" w:rsidRPr="00BC3EF3" w:rsidRDefault="00560388" w:rsidP="006D4BBC">
      <w:r w:rsidRPr="00BC3EF3">
        <w:t xml:space="preserve">The overarching objective of the program is to support the design and fielding of electronic security systems (ESS) which meet the needs of external customers.  The specific performance requirements for an ESS vary depending on the customer objectives, application, and site to be secured.  However, the fundamental goal of all ESS designs is to provide site security by providing electronic surveillance coverage of all or an acceptable portion of the site, with a high probability of successfully detecting an intruder (Pd) and low false alarm rate (FAR).  This is accomplished by selecting a suite of sensors with detection capabilities that are appropriate for the characteristics of the specific site and expected threat, emplacing them in appropriate locations and in sufficient numbers, and integrating their outputs to provide the required coverage with acceptably high Pd and low FAR while remaining within the design / build budget.  </w:t>
      </w:r>
    </w:p>
    <w:p w:rsidR="00560388" w:rsidRPr="00BC3EF3" w:rsidRDefault="00560388" w:rsidP="006D4BBC">
      <w:r w:rsidRPr="00BC3EF3">
        <w:t>ESS design is currently a manual process that relies primarily on the subject matter expertise of the site inspectors and ESS design team.  This process is labor intensive and subject to errors and inefficiencies.  To strengthen our competitive position, a Sensor Suite Evaluation System (SSES) is needed to support the ESS design team by providing methodologies and tools to:</w:t>
      </w:r>
    </w:p>
    <w:p w:rsidR="00560388" w:rsidRPr="00BC3EF3" w:rsidRDefault="00560388" w:rsidP="005106B6">
      <w:pPr>
        <w:numPr>
          <w:ilvl w:val="0"/>
          <w:numId w:val="6"/>
        </w:numPr>
      </w:pPr>
      <w:r w:rsidRPr="00BC3EF3">
        <w:t>Improve the accuracy and efficiency of assessing and representing site characteristics</w:t>
      </w:r>
    </w:p>
    <w:p w:rsidR="00560388" w:rsidRPr="00BC3EF3" w:rsidRDefault="00560388" w:rsidP="005106B6">
      <w:pPr>
        <w:numPr>
          <w:ilvl w:val="0"/>
          <w:numId w:val="6"/>
        </w:numPr>
      </w:pPr>
      <w:r w:rsidRPr="00BC3EF3">
        <w:lastRenderedPageBreak/>
        <w:t>Increase the productivity of the ESS design process and the quality and performance of ESS designs</w:t>
      </w:r>
    </w:p>
    <w:p w:rsidR="00560388" w:rsidRPr="00BC3EF3" w:rsidRDefault="00560388" w:rsidP="005106B6">
      <w:pPr>
        <w:numPr>
          <w:ilvl w:val="0"/>
          <w:numId w:val="6"/>
        </w:numPr>
      </w:pPr>
      <w:r w:rsidRPr="00BC3EF3">
        <w:t xml:space="preserve">Improve the accuracy of ESS cost estimates.  </w:t>
      </w:r>
    </w:p>
    <w:p w:rsidR="00560388" w:rsidRDefault="00560388" w:rsidP="006D4BBC">
      <w:r w:rsidRPr="00BC3EF3">
        <w:t>The direct “customers” of the SSES will be the ESS design team including site assessors, sensor suite designers, and cost estimators.  The indirect customers of the SSES will be the purchasers and operators of our ESS systems, who will benefit from improved ESS performance and decreased cost.</w:t>
      </w:r>
    </w:p>
    <w:p w:rsidR="00560388" w:rsidRPr="005C55E7" w:rsidRDefault="00560388" w:rsidP="00DE51D6">
      <w:r>
        <w:t xml:space="preserve">The detailed functional requirements can be found in Appendix </w:t>
      </w:r>
      <w:r w:rsidR="00CF7986">
        <w:t>H</w:t>
      </w:r>
      <w:r>
        <w:t>.</w:t>
      </w:r>
    </w:p>
    <w:p w:rsidR="00560388" w:rsidRPr="00F326C9" w:rsidRDefault="00560388" w:rsidP="00107398">
      <w:pPr>
        <w:pStyle w:val="AppendixH2"/>
        <w:rPr>
          <w:b w:val="0"/>
        </w:rPr>
      </w:pPr>
      <w:r>
        <w:rPr>
          <w:rStyle w:val="SubtleEmphasis"/>
          <w:rFonts w:cs="Arial"/>
        </w:rPr>
        <w:t xml:space="preserve">      </w:t>
      </w:r>
      <w:bookmarkStart w:id="42" w:name="_Toc229189322"/>
      <w:r>
        <w:rPr>
          <w:rStyle w:val="SubtleEmphasis"/>
          <w:rFonts w:cs="Arial"/>
        </w:rPr>
        <w:t>Conceptual System Architecture</w:t>
      </w:r>
      <w:bookmarkEnd w:id="42"/>
    </w:p>
    <w:p w:rsidR="00560388" w:rsidRDefault="00560388" w:rsidP="006D4BBC">
      <w:r>
        <w:t>The SSES was designed by customizing available COTS hardware.  This design was derived from multiple Analysis of Alternative, cost analysis, and requirement analysis iterations.  The final SSES product was created using a GUI interface in Matlab with a data environment that is primarily model driven with supporting database components.  The GUI design environment was chosen as the most suitable design environment for the following reasons:</w:t>
      </w:r>
    </w:p>
    <w:p w:rsidR="00560388" w:rsidRPr="006D4BBC" w:rsidRDefault="00560388" w:rsidP="005106B6">
      <w:pPr>
        <w:pStyle w:val="ListParagraph"/>
        <w:numPr>
          <w:ilvl w:val="0"/>
          <w:numId w:val="6"/>
        </w:numPr>
        <w:contextualSpacing w:val="0"/>
      </w:pPr>
      <w:r w:rsidRPr="006D4BBC">
        <w:t>Best able to support  to meet stakeholder wants and functional  requirements</w:t>
      </w:r>
    </w:p>
    <w:p w:rsidR="00560388" w:rsidRPr="006D4BBC" w:rsidRDefault="00560388" w:rsidP="005106B6">
      <w:pPr>
        <w:pStyle w:val="ListParagraph"/>
        <w:numPr>
          <w:ilvl w:val="0"/>
          <w:numId w:val="6"/>
        </w:numPr>
        <w:contextualSpacing w:val="0"/>
      </w:pPr>
      <w:r w:rsidRPr="006D4BBC">
        <w:t>Viable approach identified for all major functions</w:t>
      </w:r>
    </w:p>
    <w:p w:rsidR="00560388" w:rsidRPr="006D4BBC" w:rsidRDefault="00560388" w:rsidP="005106B6">
      <w:pPr>
        <w:pStyle w:val="ListParagraph"/>
        <w:numPr>
          <w:ilvl w:val="0"/>
          <w:numId w:val="6"/>
        </w:numPr>
        <w:contextualSpacing w:val="0"/>
      </w:pPr>
      <w:r w:rsidRPr="006D4BBC">
        <w:t xml:space="preserve">Best fit for model driven data environment  </w:t>
      </w:r>
    </w:p>
    <w:p w:rsidR="00560388" w:rsidRPr="006D4BBC" w:rsidRDefault="00560388" w:rsidP="005106B6">
      <w:pPr>
        <w:pStyle w:val="ListParagraph"/>
        <w:numPr>
          <w:ilvl w:val="0"/>
          <w:numId w:val="6"/>
        </w:numPr>
        <w:contextualSpacing w:val="0"/>
      </w:pPr>
      <w:r w:rsidRPr="006D4BBC">
        <w:t>Most usable by ESS design team without additional training</w:t>
      </w:r>
    </w:p>
    <w:p w:rsidR="00560388" w:rsidRPr="006D4BBC" w:rsidRDefault="00560388" w:rsidP="005106B6">
      <w:pPr>
        <w:pStyle w:val="ListParagraph"/>
        <w:numPr>
          <w:ilvl w:val="0"/>
          <w:numId w:val="6"/>
        </w:numPr>
        <w:contextualSpacing w:val="0"/>
      </w:pPr>
      <w:r w:rsidRPr="006D4BBC">
        <w:t xml:space="preserve">Best potential to produce “eye catching” prototype / gain support for follow-on development </w:t>
      </w:r>
    </w:p>
    <w:p w:rsidR="00560388" w:rsidRPr="006D4BBC" w:rsidRDefault="00560388" w:rsidP="005106B6">
      <w:pPr>
        <w:pStyle w:val="ListParagraph"/>
        <w:numPr>
          <w:ilvl w:val="0"/>
          <w:numId w:val="6"/>
        </w:numPr>
        <w:contextualSpacing w:val="0"/>
      </w:pPr>
      <w:r w:rsidRPr="006D4BBC">
        <w:t xml:space="preserve">Best match for SSES team skill set </w:t>
      </w:r>
    </w:p>
    <w:p w:rsidR="00560388" w:rsidRDefault="00560388" w:rsidP="006D4BBC">
      <w:r>
        <w:t>The data environment was chosen as the most suitable data environment for the following reasons:</w:t>
      </w:r>
    </w:p>
    <w:p w:rsidR="00560388" w:rsidRPr="006D4BBC" w:rsidRDefault="00560388" w:rsidP="005106B6">
      <w:pPr>
        <w:numPr>
          <w:ilvl w:val="0"/>
          <w:numId w:val="7"/>
        </w:numPr>
      </w:pPr>
      <w:r w:rsidRPr="006D4BBC">
        <w:rPr>
          <w:u w:val="single"/>
        </w:rPr>
        <w:t>Primarily model driven, with supporting database components:</w:t>
      </w:r>
    </w:p>
    <w:p w:rsidR="00560388" w:rsidRPr="006D4BBC" w:rsidRDefault="00560388" w:rsidP="00623BCE">
      <w:r w:rsidRPr="006D4BBC">
        <w:rPr>
          <w:u w:val="single"/>
        </w:rPr>
        <w:t>Rationale:</w:t>
      </w:r>
    </w:p>
    <w:p w:rsidR="00560388" w:rsidRPr="006D4BBC" w:rsidRDefault="00560388" w:rsidP="005106B6">
      <w:pPr>
        <w:numPr>
          <w:ilvl w:val="1"/>
          <w:numId w:val="8"/>
        </w:numPr>
      </w:pPr>
      <w:r w:rsidRPr="006D4BBC">
        <w:t>Model / simulation provides most flexible and extensible design</w:t>
      </w:r>
    </w:p>
    <w:p w:rsidR="00560388" w:rsidRPr="006D4BBC" w:rsidRDefault="00560388" w:rsidP="005106B6">
      <w:pPr>
        <w:numPr>
          <w:ilvl w:val="2"/>
          <w:numId w:val="8"/>
        </w:numPr>
      </w:pPr>
      <w:r w:rsidRPr="006D4BBC">
        <w:t>Viable modeling approach identified for all major functions</w:t>
      </w:r>
    </w:p>
    <w:p w:rsidR="00560388" w:rsidRPr="006D4BBC" w:rsidRDefault="00560388" w:rsidP="005106B6">
      <w:pPr>
        <w:numPr>
          <w:ilvl w:val="2"/>
          <w:numId w:val="8"/>
        </w:numPr>
      </w:pPr>
      <w:r w:rsidRPr="006D4BBC">
        <w:t>Able to implement simple models for prototype and replace with higher fidelity models as follow on effort</w:t>
      </w:r>
    </w:p>
    <w:p w:rsidR="00560388" w:rsidRPr="006D4BBC" w:rsidRDefault="00560388" w:rsidP="005106B6">
      <w:pPr>
        <w:numPr>
          <w:ilvl w:val="2"/>
          <w:numId w:val="8"/>
        </w:numPr>
      </w:pPr>
      <w:r w:rsidRPr="006D4BBC">
        <w:t>Use “simple” data components for threat, environment, terrain types, sensor performance for some sensors</w:t>
      </w:r>
    </w:p>
    <w:p w:rsidR="00560388" w:rsidRPr="006D4BBC" w:rsidRDefault="00560388" w:rsidP="005106B6">
      <w:pPr>
        <w:numPr>
          <w:ilvl w:val="1"/>
          <w:numId w:val="8"/>
        </w:numPr>
      </w:pPr>
      <w:r w:rsidRPr="006D4BBC">
        <w:t>Allows use of existing modeling and analysis tools:</w:t>
      </w:r>
    </w:p>
    <w:p w:rsidR="00560388" w:rsidRPr="006D4BBC" w:rsidRDefault="00560388" w:rsidP="005106B6">
      <w:pPr>
        <w:numPr>
          <w:ilvl w:val="2"/>
          <w:numId w:val="8"/>
        </w:numPr>
      </w:pPr>
      <w:r w:rsidRPr="006D4BBC">
        <w:t>Network analysis</w:t>
      </w:r>
    </w:p>
    <w:p w:rsidR="00560388" w:rsidRPr="006D4BBC" w:rsidRDefault="00560388" w:rsidP="005106B6">
      <w:pPr>
        <w:numPr>
          <w:ilvl w:val="2"/>
          <w:numId w:val="8"/>
        </w:numPr>
      </w:pPr>
      <w:r w:rsidRPr="006D4BBC">
        <w:t>Queuing theory</w:t>
      </w:r>
    </w:p>
    <w:p w:rsidR="00560388" w:rsidRPr="006D4BBC" w:rsidRDefault="00560388" w:rsidP="005106B6">
      <w:pPr>
        <w:numPr>
          <w:ilvl w:val="2"/>
          <w:numId w:val="8"/>
        </w:numPr>
      </w:pPr>
      <w:r w:rsidRPr="006D4BBC">
        <w:t>Sensor / detection models / theory</w:t>
      </w:r>
    </w:p>
    <w:p w:rsidR="00560388" w:rsidRPr="006D4BBC" w:rsidRDefault="00560388" w:rsidP="005106B6">
      <w:pPr>
        <w:numPr>
          <w:ilvl w:val="2"/>
          <w:numId w:val="8"/>
        </w:numPr>
      </w:pPr>
      <w:r w:rsidRPr="006D4BBC">
        <w:t>Sensor fusion</w:t>
      </w:r>
    </w:p>
    <w:p w:rsidR="00560388" w:rsidRPr="006D4BBC" w:rsidRDefault="00560388" w:rsidP="005106B6">
      <w:pPr>
        <w:numPr>
          <w:ilvl w:val="1"/>
          <w:numId w:val="8"/>
        </w:numPr>
      </w:pPr>
      <w:r w:rsidRPr="006D4BBC">
        <w:lastRenderedPageBreak/>
        <w:t>Provides ability to generate first-order results from first principles</w:t>
      </w:r>
    </w:p>
    <w:p w:rsidR="00560388" w:rsidRPr="006D4BBC" w:rsidRDefault="00560388" w:rsidP="005106B6">
      <w:pPr>
        <w:numPr>
          <w:ilvl w:val="2"/>
          <w:numId w:val="8"/>
        </w:numPr>
      </w:pPr>
      <w:r w:rsidRPr="006D4BBC">
        <w:t>Major obstacle for data driven design is getting / generating the required data and populating databases</w:t>
      </w:r>
    </w:p>
    <w:p w:rsidR="00560388" w:rsidRDefault="00560388" w:rsidP="005106B6">
      <w:pPr>
        <w:numPr>
          <w:ilvl w:val="1"/>
          <w:numId w:val="8"/>
        </w:numPr>
      </w:pPr>
      <w:r w:rsidRPr="006D4BBC">
        <w:t>Best match for SSES team skill set</w:t>
      </w:r>
    </w:p>
    <w:p w:rsidR="00716656" w:rsidRDefault="00716656" w:rsidP="00716656">
      <w:pPr>
        <w:ind w:left="360"/>
      </w:pPr>
    </w:p>
    <w:p w:rsidR="00716656" w:rsidRDefault="00716656" w:rsidP="00716656">
      <w:pPr>
        <w:ind w:left="360"/>
      </w:pPr>
      <w:r>
        <w:t>The full Conceptual System Archite</w:t>
      </w:r>
      <w:r w:rsidR="00CF7986">
        <w:t>cture can be found in Appendix J</w:t>
      </w:r>
      <w:r>
        <w:t>.</w:t>
      </w:r>
    </w:p>
    <w:p w:rsidR="00716656" w:rsidRPr="006D4BBC" w:rsidRDefault="00716656" w:rsidP="00716656">
      <w:pPr>
        <w:ind w:left="360"/>
      </w:pPr>
      <w:r>
        <w:t>The full SSES Manual ca</w:t>
      </w:r>
      <w:r w:rsidR="00CF7986">
        <w:t>n be found in Appendix L</w:t>
      </w:r>
      <w:r>
        <w:t>.</w:t>
      </w:r>
    </w:p>
    <w:p w:rsidR="00631743" w:rsidRDefault="008953F3" w:rsidP="00631743">
      <w:pPr>
        <w:keepNext/>
        <w:jc w:val="center"/>
      </w:pPr>
      <w:r>
        <w:rPr>
          <w:noProof/>
        </w:rPr>
        <w:drawing>
          <wp:inline distT="0" distB="0" distL="0" distR="0">
            <wp:extent cx="3596640" cy="2506980"/>
            <wp:effectExtent l="19050" t="19050" r="22860" b="26670"/>
            <wp:docPr id="9" name="Objec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rrowheads="1"/>
                    </pic:cNvPicPr>
                  </pic:nvPicPr>
                  <pic:blipFill>
                    <a:blip r:embed="rId18" cstate="print"/>
                    <a:srcRect l="-1929" t="-3149" r="-3160" b="-2820"/>
                    <a:stretch>
                      <a:fillRect/>
                    </a:stretch>
                  </pic:blipFill>
                  <pic:spPr bwMode="auto">
                    <a:xfrm>
                      <a:off x="0" y="0"/>
                      <a:ext cx="3596640" cy="2506980"/>
                    </a:xfrm>
                    <a:prstGeom prst="rect">
                      <a:avLst/>
                    </a:prstGeom>
                    <a:noFill/>
                    <a:ln w="6350" cmpd="sng">
                      <a:solidFill>
                        <a:srgbClr val="000000"/>
                      </a:solidFill>
                      <a:miter lim="800000"/>
                      <a:headEnd/>
                      <a:tailEnd/>
                    </a:ln>
                    <a:effectLst/>
                  </pic:spPr>
                </pic:pic>
              </a:graphicData>
            </a:graphic>
          </wp:inline>
        </w:drawing>
      </w:r>
    </w:p>
    <w:p w:rsidR="00560388" w:rsidRPr="00631743" w:rsidRDefault="00631743" w:rsidP="00631743">
      <w:pPr>
        <w:pStyle w:val="Caption"/>
        <w:rPr>
          <w:iCs/>
          <w:sz w:val="22"/>
        </w:rPr>
      </w:pPr>
      <w:r w:rsidRPr="00631743">
        <w:rPr>
          <w:iCs/>
          <w:sz w:val="22"/>
        </w:rPr>
        <w:t xml:space="preserve">Figure </w:t>
      </w:r>
      <w:r w:rsidRPr="00631743">
        <w:rPr>
          <w:iCs/>
          <w:sz w:val="22"/>
        </w:rPr>
        <w:fldChar w:fldCharType="begin"/>
      </w:r>
      <w:r w:rsidRPr="00631743">
        <w:rPr>
          <w:iCs/>
          <w:sz w:val="22"/>
        </w:rPr>
        <w:instrText xml:space="preserve"> SEQ Figure \* ARABIC </w:instrText>
      </w:r>
      <w:r w:rsidRPr="00631743">
        <w:rPr>
          <w:iCs/>
          <w:sz w:val="22"/>
        </w:rPr>
        <w:fldChar w:fldCharType="separate"/>
      </w:r>
      <w:r w:rsidR="00ED4C6D">
        <w:rPr>
          <w:iCs/>
          <w:noProof/>
          <w:sz w:val="22"/>
        </w:rPr>
        <w:t>10</w:t>
      </w:r>
      <w:r w:rsidRPr="00631743">
        <w:rPr>
          <w:iCs/>
          <w:sz w:val="22"/>
        </w:rPr>
        <w:fldChar w:fldCharType="end"/>
      </w:r>
      <w:r w:rsidRPr="00631743">
        <w:rPr>
          <w:iCs/>
          <w:sz w:val="22"/>
        </w:rPr>
        <w:t>: Core SSES Solution Space</w:t>
      </w:r>
    </w:p>
    <w:p w:rsidR="00560388" w:rsidRDefault="00560388" w:rsidP="00F526D8"/>
    <w:p w:rsidR="00560388" w:rsidRDefault="00560388" w:rsidP="008846EB">
      <w:pPr>
        <w:pStyle w:val="Heading1"/>
      </w:pPr>
      <w:bookmarkStart w:id="43" w:name="_Toc229189323"/>
      <w:bookmarkStart w:id="44" w:name="_Toc229488304"/>
      <w:r>
        <w:t>Business Case</w:t>
      </w:r>
      <w:bookmarkEnd w:id="43"/>
      <w:bookmarkEnd w:id="44"/>
    </w:p>
    <w:p w:rsidR="00560388" w:rsidRDefault="00560388" w:rsidP="00F526D8"/>
    <w:p w:rsidR="00560388" w:rsidRPr="00FA6863" w:rsidRDefault="00560388" w:rsidP="005106B6">
      <w:pPr>
        <w:pStyle w:val="Heading2"/>
        <w:numPr>
          <w:ilvl w:val="1"/>
          <w:numId w:val="5"/>
        </w:numPr>
        <w:rPr>
          <w:b w:val="0"/>
        </w:rPr>
      </w:pPr>
      <w:r>
        <w:rPr>
          <w:rStyle w:val="SubtleEmphasis"/>
          <w:rFonts w:cs="Arial"/>
        </w:rPr>
        <w:t xml:space="preserve">      </w:t>
      </w:r>
      <w:bookmarkStart w:id="45" w:name="_Toc229189324"/>
      <w:bookmarkStart w:id="46" w:name="_Toc229488305"/>
      <w:r>
        <w:rPr>
          <w:rStyle w:val="SubtleEmphasis"/>
          <w:rFonts w:cs="Arial"/>
        </w:rPr>
        <w:t>Business Need</w:t>
      </w:r>
      <w:bookmarkEnd w:id="45"/>
      <w:bookmarkEnd w:id="46"/>
    </w:p>
    <w:p w:rsidR="00390C88" w:rsidRPr="00390C88" w:rsidRDefault="00390C88" w:rsidP="00390C88">
      <w:pPr>
        <w:rPr>
          <w:rFonts w:eastAsia="Calibri"/>
        </w:rPr>
      </w:pPr>
      <w:r w:rsidRPr="00390C88">
        <w:rPr>
          <w:rFonts w:eastAsia="Calibri"/>
        </w:rPr>
        <w:t xml:space="preserve">In today’s world, government, military, commercial, and privately owned facilities require security.  This security often comes in the form of </w:t>
      </w:r>
      <w:r w:rsidRPr="00390C88">
        <w:t>a</w:t>
      </w:r>
      <w:r w:rsidRPr="00390C88">
        <w:rPr>
          <w:rFonts w:eastAsia="Calibri"/>
        </w:rPr>
        <w:t>n intrusion detection system (or Sensor Suite)</w:t>
      </w:r>
      <w:r w:rsidRPr="00390C88">
        <w:t xml:space="preserve">.  </w:t>
      </w:r>
      <w:r w:rsidRPr="00390C88">
        <w:rPr>
          <w:rFonts w:eastAsia="Calibri"/>
        </w:rPr>
        <w:t>The system can provide early warning of impending intrusion or attack, which gives an opportunity for a security team to respond appropriately.  In many cases, the intrusion detection system is set-up in an ineffective or inefficient configuration, resulting in gaps in surveillance ability and/or unnecessary costs.  The Sensor Suite Evaluation System (SSES) solves this problem by incorporating data about a particular location, fusing this data with sensor specifications, and calculating a solution for the proper placement, type, and quality of the selected sensors.  Our team brings a wide variety of experience from the private sector, government contracting companies, government civil service, and the military</w:t>
      </w:r>
      <w:r w:rsidRPr="00390C88">
        <w:t xml:space="preserve">.  </w:t>
      </w:r>
      <w:r w:rsidRPr="00390C88">
        <w:rPr>
          <w:rFonts w:eastAsia="Calibri"/>
        </w:rPr>
        <w:t xml:space="preserve">The detection intrusion industry is likely to grow over the next several decades because of the ever-increasing threat of attack against “soft” facilities, particularly facilities of a sensitive nature.  Governmental agencies and private businesses will look to increase security of these facilities while maintaining, or even reducing, overhead costs.  These agencies and businesses will form the core </w:t>
      </w:r>
      <w:r w:rsidRPr="00390C88">
        <w:rPr>
          <w:rFonts w:eastAsia="Calibri"/>
        </w:rPr>
        <w:lastRenderedPageBreak/>
        <w:t xml:space="preserve">of our customer base.  The SSES is positioned to pioneer the development of intrusion detection evaluation software based on our unique quantitative approach, which removes guesswork and intuition and replaces it with data and expertise.  </w:t>
      </w:r>
    </w:p>
    <w:p w:rsidR="00390C88" w:rsidRPr="00390C88" w:rsidRDefault="00390C88" w:rsidP="00390C88">
      <w:pPr>
        <w:rPr>
          <w:rFonts w:eastAsia="Calibri"/>
        </w:rPr>
      </w:pPr>
    </w:p>
    <w:p w:rsidR="00390C88" w:rsidRDefault="00390C88" w:rsidP="00390C88">
      <w:pPr>
        <w:rPr>
          <w:rFonts w:eastAsia="Calibri"/>
        </w:rPr>
      </w:pPr>
      <w:r w:rsidRPr="00390C88">
        <w:rPr>
          <w:rFonts w:eastAsia="Calibri"/>
        </w:rPr>
        <w:t xml:space="preserve">Mission Statement:  The Sensor Suite Evaluation System (SSES) assists government, military, commercial, and privately owned facilities in the set-up of their intrusion detection systems (composition and location of sensors) to achieve a complete and reliable surveillance using the most cost effective means available.  </w:t>
      </w:r>
    </w:p>
    <w:p w:rsidR="00390C88" w:rsidRPr="00390C88" w:rsidRDefault="00390C88" w:rsidP="00390C88"/>
    <w:p w:rsidR="00560388" w:rsidRPr="00F326C9" w:rsidRDefault="00560388" w:rsidP="00107398">
      <w:pPr>
        <w:pStyle w:val="AppendixH2"/>
        <w:rPr>
          <w:b w:val="0"/>
        </w:rPr>
      </w:pPr>
      <w:r>
        <w:rPr>
          <w:rStyle w:val="SubtleEmphasis"/>
          <w:rFonts w:cs="Arial"/>
        </w:rPr>
        <w:t xml:space="preserve">      </w:t>
      </w:r>
      <w:bookmarkStart w:id="47" w:name="_Toc229189325"/>
      <w:r>
        <w:rPr>
          <w:rStyle w:val="SubtleEmphasis"/>
          <w:rFonts w:cs="Arial"/>
        </w:rPr>
        <w:t>Marketing Introduction Strategy</w:t>
      </w:r>
      <w:bookmarkEnd w:id="47"/>
    </w:p>
    <w:p w:rsidR="00155124" w:rsidRPr="004579D4" w:rsidRDefault="00155124" w:rsidP="00EC07DD">
      <w:r w:rsidRPr="004579D4">
        <w:t xml:space="preserve">The marketing introduction strategy will occur in 3 phases.  Our first targeted customers for this product are military base camps, small military installations worldwide, and small government facilities.  Future markets will focus on sensitive utility sites such as water treatment facilities, electricity relay stations, nuclear reactors, airports, seaports, and other critical infrastructure as identified by Department of Homeland Security and local law enforcement agencies.  Complete market penetration will include private and commercial customers.  Our team will advertise the SSES, which will include an initial site survey, a renewable license to operate the SSES software, access to all future software updates, and initial training to allow customers to operate the SSES independently.  The intent is to provide our customers with </w:t>
      </w:r>
      <w:r w:rsidRPr="004579D4">
        <w:rPr>
          <w:rFonts w:eastAsia="Calibri"/>
        </w:rPr>
        <w:t xml:space="preserve">a new industry standard for user-friendly intrusion detection evaluation software, supported with unparalleled customer service.  </w:t>
      </w:r>
      <w:r w:rsidRPr="004579D4">
        <w:t xml:space="preserve">This specialized market segment offers a low-risk opportunity for the SSES to be introduced while continuing to be refined for wider market expansion.  As our governmental customers gain an appreciation for a more efficient security system, and its associated lower overhead costs, we will begin to lobby Congress for an increased presence throughout all governmental agencies.  The SSES team will develop advertisements, put them in industry magazines and publications, and participate in DOD/DHS conferences in order to highlight SSES capabilities.  The team will make direct contacts to sales prospects in order to explain and demonstrate the system, attract attention, spread word-of-mouth, and obtain customer feedback to better target the sales opportunity and overall market penetration strategy.  Sales proposal requests will be solicited from the prospects.  </w:t>
      </w:r>
    </w:p>
    <w:p w:rsidR="00155124" w:rsidRPr="004579D4" w:rsidRDefault="00155124" w:rsidP="00EC07DD">
      <w:r w:rsidRPr="004579D4">
        <w:t>Currently, there appears to be no other entity that can offer a system to compete with the SSES directly.  Our closest competition is the status quo system of a security expert designing the system manually.  The quantitative approach taken by SSES will yield better-quality results.  Aggressive system refinement and improvement will assure that our system remains technologically superior.</w:t>
      </w:r>
    </w:p>
    <w:p w:rsidR="00155124" w:rsidRDefault="00155124" w:rsidP="00155124">
      <w:r w:rsidRPr="004579D4">
        <w:t>The strategy of offering the SSES as part of a package that includes a software license, an initial site survey, and software computer training is the result of several considerations.  First, the intensive customer-service oriented approach will build an early reputation that will translate to higher growth rates in future years.  Second, given the unique nature of the program, it would not be difficult for a novice used to misuse the program, which could result in less than optimal results and would unnecessarily harm the reputation of the SSES.  Finally, by limiting the license to a relatively small number of users, we increase the chances for larger agencies to give the</w:t>
      </w:r>
      <w:r>
        <w:t xml:space="preserve"> SSES repeat business.  The option of selling an unlimited license at higher cost, but with only </w:t>
      </w:r>
      <w:r>
        <w:lastRenderedPageBreak/>
        <w:t>limited customer support was considered, but rejected as being too high risk.  An early failure would devastate future growth, which is key to future net cash flows.</w:t>
      </w:r>
    </w:p>
    <w:p w:rsidR="00560388" w:rsidRPr="00F326C9" w:rsidRDefault="00560388" w:rsidP="00107398">
      <w:pPr>
        <w:pStyle w:val="AppendixH2"/>
        <w:rPr>
          <w:b w:val="0"/>
        </w:rPr>
      </w:pPr>
      <w:r>
        <w:rPr>
          <w:rStyle w:val="SubtleEmphasis"/>
          <w:rFonts w:cs="Arial"/>
        </w:rPr>
        <w:t xml:space="preserve">      </w:t>
      </w:r>
      <w:bookmarkStart w:id="48" w:name="_Toc229189326"/>
      <w:r>
        <w:rPr>
          <w:rStyle w:val="SubtleEmphasis"/>
          <w:rFonts w:cs="Arial"/>
        </w:rPr>
        <w:t>Features &amp; Benefits</w:t>
      </w:r>
      <w:bookmarkEnd w:id="48"/>
    </w:p>
    <w:p w:rsidR="008511E4" w:rsidRPr="00561D70" w:rsidRDefault="008511E4" w:rsidP="008511E4">
      <w:r w:rsidRPr="00561D70">
        <w:t xml:space="preserve">The following are the most important features and benefits of the </w:t>
      </w:r>
      <w:r>
        <w:t>SSES</w:t>
      </w:r>
      <w:r w:rsidRPr="00561D70">
        <w:t>:</w:t>
      </w:r>
    </w:p>
    <w:p w:rsidR="008511E4" w:rsidRDefault="008511E4" w:rsidP="008511E4">
      <w:r w:rsidRPr="00C1727D">
        <w:rPr>
          <w:b/>
        </w:rPr>
        <w:t>Site Assessment Productivity and Accuracy.</w:t>
      </w:r>
      <w:r>
        <w:t xml:space="preserve">  The SSES begins with an exhaustive terrain mapping of the site to be secured, along with the immediate vicinity.  The terrain data is entered into the SSES topographically using DTED data.  Different terrain types, ranging from forest and fields to roads and buildings, are modeled into the terrain data as well, each with its own parameters of movement rates, visibility, and cover and concealment.  Once this data is complete, the site exists in the SSES as a digital model in which sensors can be placed and evaluated.  The model can also be updated should surrounding terrain be physically altered.</w:t>
      </w:r>
    </w:p>
    <w:p w:rsidR="008511E4" w:rsidRDefault="008511E4" w:rsidP="008511E4">
      <w:r w:rsidRPr="00C1727D">
        <w:rPr>
          <w:b/>
        </w:rPr>
        <w:t>Complete catalog of existing sensors.</w:t>
      </w:r>
      <w:r>
        <w:t xml:space="preserve">  The SSES team has gathered a wide array of existing sensors and their specifications and prices and has catalogued them into a single database.  The SSES will examine the different sensors types when evaluating different array possibilities.</w:t>
      </w:r>
    </w:p>
    <w:p w:rsidR="008511E4" w:rsidRDefault="008511E4" w:rsidP="008511E4">
      <w:r w:rsidRPr="00C1727D">
        <w:rPr>
          <w:b/>
        </w:rPr>
        <w:t>Optimal placement of sensors.</w:t>
      </w:r>
      <w:r>
        <w:t xml:space="preserve">  The SSES software will analyze the site assessment results and use the database of sensors to create an array of sensors that provides the required level of security, as expressed in probability of detection, at a minimum cost.  </w:t>
      </w:r>
    </w:p>
    <w:p w:rsidR="008511E4" w:rsidRDefault="008511E4" w:rsidP="008511E4">
      <w:r w:rsidRPr="00C1727D">
        <w:rPr>
          <w:b/>
        </w:rPr>
        <w:t>Reduction of recurring costs to customer.</w:t>
      </w:r>
      <w:r>
        <w:t xml:space="preserve">  Because the customer will purchase the minimum amount of sensors to achieve the desired probability of detection, and thus adequate security, customers will be able to reduce roving patrols and sentries, relying on the detection system instead.</w:t>
      </w:r>
    </w:p>
    <w:p w:rsidR="00560388" w:rsidRPr="00F326C9" w:rsidRDefault="00560388" w:rsidP="00107398">
      <w:pPr>
        <w:pStyle w:val="AppendixH2"/>
        <w:rPr>
          <w:b w:val="0"/>
        </w:rPr>
      </w:pPr>
      <w:r>
        <w:rPr>
          <w:rStyle w:val="SubtleEmphasis"/>
          <w:rFonts w:cs="Arial"/>
        </w:rPr>
        <w:t xml:space="preserve">      </w:t>
      </w:r>
      <w:bookmarkStart w:id="49" w:name="_Toc229189327"/>
      <w:r>
        <w:rPr>
          <w:rStyle w:val="SubtleEmphasis"/>
          <w:rFonts w:cs="Arial"/>
        </w:rPr>
        <w:t>Competitive Analysis</w:t>
      </w:r>
      <w:bookmarkEnd w:id="49"/>
    </w:p>
    <w:p w:rsidR="007769FF" w:rsidRDefault="007769FF" w:rsidP="007769FF">
      <w:r>
        <w:t xml:space="preserve">There is simply no existing computer software package that can assist customers seeking to install or improve an intrusion detection system.  Current practices involve the use of a security expert to make a site visit and make recommendations based on a heuristic approach.  A competitive analysis comparing the SSES with the traditional method is provided below.  </w:t>
      </w:r>
    </w:p>
    <w:p w:rsidR="007769FF" w:rsidRPr="00561D70" w:rsidRDefault="007769FF" w:rsidP="007769FF"/>
    <w:tbl>
      <w:tblPr>
        <w:tblW w:w="9610" w:type="dxa"/>
        <w:jc w:val="center"/>
        <w:tblInd w:w="-830" w:type="dxa"/>
        <w:tblCellMar>
          <w:left w:w="0" w:type="dxa"/>
          <w:right w:w="0" w:type="dxa"/>
        </w:tblCellMar>
        <w:tblLook w:val="00A0"/>
      </w:tblPr>
      <w:tblGrid>
        <w:gridCol w:w="2003"/>
        <w:gridCol w:w="1974"/>
        <w:gridCol w:w="1016"/>
        <w:gridCol w:w="1159"/>
        <w:gridCol w:w="2085"/>
        <w:gridCol w:w="1373"/>
      </w:tblGrid>
      <w:tr w:rsidR="007769FF" w:rsidRPr="00E22640" w:rsidTr="00147F53">
        <w:trPr>
          <w:trHeight w:val="90"/>
          <w:tblHeader/>
          <w:jc w:val="center"/>
        </w:trPr>
        <w:tc>
          <w:tcPr>
            <w:tcW w:w="2003" w:type="dxa"/>
            <w:tcBorders>
              <w:top w:val="single" w:sz="8" w:space="0" w:color="auto"/>
              <w:left w:val="single" w:sz="8" w:space="0" w:color="auto"/>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Factor</w:t>
            </w:r>
          </w:p>
        </w:tc>
        <w:tc>
          <w:tcPr>
            <w:tcW w:w="1974" w:type="dxa"/>
            <w:tcBorders>
              <w:top w:val="single" w:sz="8" w:space="0" w:color="auto"/>
              <w:left w:val="nil"/>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SSES</w:t>
            </w:r>
          </w:p>
        </w:tc>
        <w:tc>
          <w:tcPr>
            <w:tcW w:w="1016" w:type="dxa"/>
            <w:tcBorders>
              <w:top w:val="single" w:sz="8" w:space="0" w:color="auto"/>
              <w:left w:val="nil"/>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Strength</w:t>
            </w:r>
          </w:p>
        </w:tc>
        <w:tc>
          <w:tcPr>
            <w:tcW w:w="1159" w:type="dxa"/>
            <w:tcBorders>
              <w:top w:val="single" w:sz="8" w:space="0" w:color="auto"/>
              <w:left w:val="nil"/>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Weakness</w:t>
            </w:r>
          </w:p>
        </w:tc>
        <w:tc>
          <w:tcPr>
            <w:tcW w:w="2085" w:type="dxa"/>
            <w:tcBorders>
              <w:top w:val="single" w:sz="8" w:space="0" w:color="auto"/>
              <w:left w:val="nil"/>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Status Quo</w:t>
            </w:r>
          </w:p>
        </w:tc>
        <w:tc>
          <w:tcPr>
            <w:tcW w:w="1373" w:type="dxa"/>
            <w:tcBorders>
              <w:top w:val="single" w:sz="8" w:space="0" w:color="auto"/>
              <w:left w:val="nil"/>
              <w:bottom w:val="single" w:sz="8" w:space="0" w:color="auto"/>
              <w:right w:val="single" w:sz="8" w:space="0" w:color="auto"/>
            </w:tcBorders>
            <w:tcMar>
              <w:top w:w="58" w:type="dxa"/>
              <w:left w:w="115" w:type="dxa"/>
              <w:bottom w:w="58" w:type="dxa"/>
              <w:right w:w="115" w:type="dxa"/>
            </w:tcMar>
            <w:vAlign w:val="center"/>
          </w:tcPr>
          <w:p w:rsidR="007769FF" w:rsidRPr="00E22640" w:rsidRDefault="007769FF" w:rsidP="00147F53">
            <w:pPr>
              <w:jc w:val="center"/>
              <w:rPr>
                <w:sz w:val="18"/>
                <w:szCs w:val="18"/>
              </w:rPr>
            </w:pPr>
            <w:r w:rsidRPr="00E22640">
              <w:rPr>
                <w:b/>
                <w:bCs/>
                <w:sz w:val="18"/>
                <w:szCs w:val="18"/>
              </w:rPr>
              <w:t>Importance to Customer</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t>Ease of Use</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SSES will allow a person with rudimentary knowledge to design a security system.</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Existing systems must be designed by a trained and experienced security expert.</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147F53" w:rsidP="00147F53">
            <w:pPr>
              <w:jc w:val="center"/>
              <w:rPr>
                <w:sz w:val="18"/>
                <w:szCs w:val="18"/>
              </w:rPr>
            </w:pPr>
            <w:r w:rsidRPr="00E22640">
              <w:rPr>
                <w:sz w:val="18"/>
                <w:szCs w:val="18"/>
              </w:rPr>
              <w:t>3</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t>Price</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SSES users will have a significant initial cost of purchasing the license, but will reduce the initial cost of sensor purchases and greatly reduce manpower-related recurring costs</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 xml:space="preserve">Existing systems may use a number of sensors that are unnecessarily redundant.  Existing systems must be complemented with live sentries and patrols, increasing recurring </w:t>
            </w:r>
            <w:r w:rsidRPr="00E22640">
              <w:rPr>
                <w:sz w:val="18"/>
                <w:szCs w:val="18"/>
              </w:rPr>
              <w:lastRenderedPageBreak/>
              <w:t>costs.</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lastRenderedPageBreak/>
              <w:t>3</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lastRenderedPageBreak/>
              <w:t>Complete Site Coverage</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SSES will identify any gaps in sensor coverage based on terrain analysis and weather variables and will allow the user to make sensor placement adjustments prior to installation</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There is no way to identify positively all security gaps prior to installation.</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5</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t>Adaptability</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SSES will feature a drag-and-drop user interface to allow users to fine-tune sensor placement.  Changes to terrain (trees removed, road built, etc.) can be captured and a new solution calculated quickly.</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The process must be started over again using a trained and experienced security expert.</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5</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t>Probability of Detection</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The probability of detection for the entire system is calculated, allowing the user to determine whether the detection system as designed meets its required specifications.</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This is generally not considered.  With no digital representation of the system, calculations are unwieldy.</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5</w:t>
            </w:r>
          </w:p>
        </w:tc>
      </w:tr>
      <w:tr w:rsidR="007769FF" w:rsidRPr="00E22640" w:rsidTr="00147F53">
        <w:trPr>
          <w:trHeight w:val="86"/>
          <w:jc w:val="center"/>
        </w:trPr>
        <w:tc>
          <w:tcPr>
            <w:tcW w:w="2003" w:type="dxa"/>
            <w:tcBorders>
              <w:top w:val="nil"/>
              <w:left w:val="single" w:sz="8" w:space="0" w:color="auto"/>
              <w:bottom w:val="single" w:sz="8" w:space="0" w:color="auto"/>
              <w:right w:val="single" w:sz="8" w:space="0" w:color="auto"/>
            </w:tcBorders>
            <w:vAlign w:val="center"/>
          </w:tcPr>
          <w:p w:rsidR="007769FF" w:rsidRPr="00E22640" w:rsidRDefault="007769FF" w:rsidP="00147F53">
            <w:pPr>
              <w:jc w:val="center"/>
              <w:rPr>
                <w:sz w:val="18"/>
                <w:szCs w:val="18"/>
              </w:rPr>
            </w:pPr>
            <w:r w:rsidRPr="00E22640">
              <w:rPr>
                <w:b/>
                <w:bCs/>
                <w:sz w:val="18"/>
                <w:szCs w:val="18"/>
              </w:rPr>
              <w:t>False Alarm Rate</w:t>
            </w:r>
          </w:p>
        </w:tc>
        <w:tc>
          <w:tcPr>
            <w:tcW w:w="1974"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The false alarm rate for the entire system is calculated, allowing the user to determine whether the detection system as designed meets its required specifications.</w:t>
            </w:r>
          </w:p>
        </w:tc>
        <w:tc>
          <w:tcPr>
            <w:tcW w:w="1016"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r w:rsidRPr="00E22640">
              <w:rPr>
                <w:sz w:val="18"/>
                <w:szCs w:val="18"/>
              </w:rPr>
              <w:t>X</w:t>
            </w:r>
          </w:p>
        </w:tc>
        <w:tc>
          <w:tcPr>
            <w:tcW w:w="1159" w:type="dxa"/>
            <w:tcBorders>
              <w:top w:val="nil"/>
              <w:left w:val="nil"/>
              <w:bottom w:val="single" w:sz="8" w:space="0" w:color="auto"/>
              <w:right w:val="single" w:sz="8" w:space="0" w:color="auto"/>
            </w:tcBorders>
          </w:tcPr>
          <w:p w:rsidR="007769FF" w:rsidRPr="00E22640" w:rsidRDefault="007769FF" w:rsidP="00147F53">
            <w:pPr>
              <w:jc w:val="center"/>
              <w:rPr>
                <w:sz w:val="18"/>
                <w:szCs w:val="18"/>
              </w:rPr>
            </w:pPr>
          </w:p>
        </w:tc>
        <w:tc>
          <w:tcPr>
            <w:tcW w:w="2085"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This is generally not considered.  With no digital representation of the system, calculations are unwieldy.</w:t>
            </w:r>
          </w:p>
        </w:tc>
        <w:tc>
          <w:tcPr>
            <w:tcW w:w="1373" w:type="dxa"/>
            <w:tcBorders>
              <w:top w:val="nil"/>
              <w:left w:val="nil"/>
              <w:bottom w:val="single" w:sz="8" w:space="0" w:color="auto"/>
              <w:right w:val="single" w:sz="8" w:space="0" w:color="auto"/>
            </w:tcBorders>
            <w:tcMar>
              <w:top w:w="58" w:type="dxa"/>
              <w:left w:w="115" w:type="dxa"/>
              <w:bottom w:w="58" w:type="dxa"/>
              <w:right w:w="115" w:type="dxa"/>
            </w:tcMar>
          </w:tcPr>
          <w:p w:rsidR="007769FF" w:rsidRPr="00E22640" w:rsidRDefault="007769FF" w:rsidP="00147F53">
            <w:pPr>
              <w:jc w:val="center"/>
              <w:rPr>
                <w:sz w:val="18"/>
                <w:szCs w:val="18"/>
              </w:rPr>
            </w:pPr>
            <w:r w:rsidRPr="00E22640">
              <w:rPr>
                <w:sz w:val="18"/>
                <w:szCs w:val="18"/>
              </w:rPr>
              <w:t>3</w:t>
            </w:r>
          </w:p>
        </w:tc>
      </w:tr>
    </w:tbl>
    <w:p w:rsidR="007769FF" w:rsidRPr="00561D70" w:rsidRDefault="001B1C71" w:rsidP="00A92A0A">
      <w:pPr>
        <w:pStyle w:val="Caption"/>
      </w:pPr>
      <w:r w:rsidRPr="001B1C71">
        <w:t>Table</w:t>
      </w:r>
      <w:r w:rsidR="007769FF" w:rsidRPr="001B1C71">
        <w:t xml:space="preserve"> </w:t>
      </w:r>
      <w:fldSimple w:instr=" SEQ Figure \* ARABIC ">
        <w:r w:rsidR="00ED4C6D" w:rsidRPr="001B1C71">
          <w:rPr>
            <w:noProof/>
          </w:rPr>
          <w:t>1</w:t>
        </w:r>
      </w:fldSimple>
      <w:r w:rsidR="00A92A0A">
        <w:t>:</w:t>
      </w:r>
      <w:r w:rsidR="007769FF" w:rsidRPr="001B1C71">
        <w:t xml:space="preserve"> Competitive Analysis</w:t>
      </w:r>
    </w:p>
    <w:p w:rsidR="00560388" w:rsidRPr="00631743" w:rsidRDefault="00560388" w:rsidP="00631743">
      <w:bookmarkStart w:id="50" w:name="_Toc214604808"/>
    </w:p>
    <w:p w:rsidR="00560388" w:rsidRPr="00F326C9" w:rsidRDefault="00560388" w:rsidP="00107398">
      <w:pPr>
        <w:pStyle w:val="AppendixH2"/>
        <w:rPr>
          <w:b w:val="0"/>
        </w:rPr>
      </w:pPr>
      <w:bookmarkStart w:id="51" w:name="_Toc229212444"/>
      <w:bookmarkStart w:id="52" w:name="_Toc229212445"/>
      <w:bookmarkEnd w:id="50"/>
      <w:bookmarkEnd w:id="51"/>
      <w:bookmarkEnd w:id="52"/>
      <w:r>
        <w:rPr>
          <w:rStyle w:val="SubtleEmphasis"/>
          <w:rFonts w:cs="Arial"/>
        </w:rPr>
        <w:t xml:space="preserve">      </w:t>
      </w:r>
      <w:bookmarkStart w:id="53" w:name="_Toc229189328"/>
      <w:r>
        <w:rPr>
          <w:rStyle w:val="SubtleEmphasis"/>
          <w:rFonts w:cs="Arial"/>
        </w:rPr>
        <w:t>Financial Goals</w:t>
      </w:r>
      <w:bookmarkEnd w:id="53"/>
    </w:p>
    <w:p w:rsidR="00C0193E" w:rsidRDefault="00C0193E" w:rsidP="00C0193E">
      <w:r w:rsidRPr="00561D70">
        <w:t xml:space="preserve">The goal of the </w:t>
      </w:r>
      <w:r>
        <w:t xml:space="preserve">SSES </w:t>
      </w:r>
      <w:r w:rsidRPr="00561D70">
        <w:t xml:space="preserve">team is to </w:t>
      </w:r>
      <w:r>
        <w:t>sell a complete SSES</w:t>
      </w:r>
      <w:r w:rsidRPr="00561D70">
        <w:t xml:space="preserve"> for approximately $</w:t>
      </w:r>
      <w:r>
        <w:t>35</w:t>
      </w:r>
      <w:r w:rsidRPr="00561D70">
        <w:t>,000 to</w:t>
      </w:r>
      <w:r>
        <w:t xml:space="preserve"> governmental agencies</w:t>
      </w:r>
      <w:r w:rsidRPr="00561D70">
        <w:t xml:space="preserve">. </w:t>
      </w:r>
      <w:r>
        <w:t xml:space="preserve"> This price includes a 10-user software license, an initial site assessment by a member of the SSES team, and initial training for users of the system.  By comparison, a 20-user software license for Rockwell’s Arena simulation program (without on-site training) is valued at $270,000.  </w:t>
      </w:r>
      <w:r w:rsidRPr="00561D70">
        <w:t xml:space="preserve">The price breakout is shown in </w:t>
      </w:r>
      <w:r w:rsidR="00237C6D">
        <w:t>Table</w:t>
      </w:r>
      <w:r w:rsidRPr="00561D70">
        <w:t xml:space="preserve"> </w:t>
      </w:r>
      <w:r w:rsidR="00237C6D">
        <w:t>2</w:t>
      </w:r>
      <w:r w:rsidRPr="00561D70">
        <w:t xml:space="preserve"> below:</w:t>
      </w:r>
    </w:p>
    <w:p w:rsidR="00E22640" w:rsidRPr="00561D70" w:rsidRDefault="00E22640" w:rsidP="00C0193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2318"/>
        <w:gridCol w:w="2318"/>
        <w:gridCol w:w="2317"/>
      </w:tblGrid>
      <w:tr w:rsidR="00C0193E" w:rsidRPr="00E22640" w:rsidTr="00E22640">
        <w:trPr>
          <w:trHeight w:val="350"/>
          <w:jc w:val="center"/>
        </w:trPr>
        <w:tc>
          <w:tcPr>
            <w:tcW w:w="1369" w:type="pct"/>
          </w:tcPr>
          <w:p w:rsidR="00C0193E" w:rsidRPr="00E22640" w:rsidRDefault="00C0193E" w:rsidP="00851586">
            <w:pPr>
              <w:rPr>
                <w:b/>
                <w:sz w:val="18"/>
                <w:szCs w:val="18"/>
              </w:rPr>
            </w:pPr>
            <w:r w:rsidRPr="00E22640">
              <w:rPr>
                <w:b/>
                <w:sz w:val="18"/>
                <w:szCs w:val="18"/>
              </w:rPr>
              <w:lastRenderedPageBreak/>
              <w:t xml:space="preserve">Item </w:t>
            </w:r>
          </w:p>
        </w:tc>
        <w:tc>
          <w:tcPr>
            <w:tcW w:w="1210" w:type="pct"/>
          </w:tcPr>
          <w:p w:rsidR="00C0193E" w:rsidRPr="00E22640" w:rsidRDefault="00C0193E" w:rsidP="00851586">
            <w:pPr>
              <w:rPr>
                <w:b/>
                <w:sz w:val="18"/>
                <w:szCs w:val="18"/>
              </w:rPr>
            </w:pPr>
            <w:r w:rsidRPr="00E22640">
              <w:rPr>
                <w:b/>
                <w:sz w:val="18"/>
                <w:szCs w:val="18"/>
              </w:rPr>
              <w:t>Quantity</w:t>
            </w:r>
          </w:p>
        </w:tc>
        <w:tc>
          <w:tcPr>
            <w:tcW w:w="1210" w:type="pct"/>
          </w:tcPr>
          <w:p w:rsidR="00C0193E" w:rsidRPr="00E22640" w:rsidRDefault="00C0193E" w:rsidP="00851586">
            <w:pPr>
              <w:rPr>
                <w:b/>
                <w:sz w:val="18"/>
                <w:szCs w:val="18"/>
              </w:rPr>
            </w:pPr>
            <w:r w:rsidRPr="00E22640">
              <w:rPr>
                <w:b/>
                <w:sz w:val="18"/>
                <w:szCs w:val="18"/>
              </w:rPr>
              <w:t>Price</w:t>
            </w:r>
          </w:p>
        </w:tc>
        <w:tc>
          <w:tcPr>
            <w:tcW w:w="1210" w:type="pct"/>
          </w:tcPr>
          <w:p w:rsidR="00C0193E" w:rsidRPr="00E22640" w:rsidRDefault="00C0193E" w:rsidP="00851586">
            <w:pPr>
              <w:rPr>
                <w:b/>
                <w:sz w:val="18"/>
                <w:szCs w:val="18"/>
              </w:rPr>
            </w:pPr>
            <w:r w:rsidRPr="00E22640">
              <w:rPr>
                <w:b/>
                <w:sz w:val="18"/>
                <w:szCs w:val="18"/>
              </w:rPr>
              <w:t>Total</w:t>
            </w:r>
          </w:p>
        </w:tc>
      </w:tr>
      <w:tr w:rsidR="00C0193E" w:rsidRPr="00E22640" w:rsidTr="003041FB">
        <w:trPr>
          <w:jc w:val="center"/>
        </w:trPr>
        <w:tc>
          <w:tcPr>
            <w:tcW w:w="1369" w:type="pct"/>
          </w:tcPr>
          <w:p w:rsidR="00C0193E" w:rsidRPr="00E22640" w:rsidRDefault="00C0193E" w:rsidP="00851586">
            <w:pPr>
              <w:rPr>
                <w:sz w:val="18"/>
                <w:szCs w:val="18"/>
              </w:rPr>
            </w:pPr>
            <w:r w:rsidRPr="00E22640">
              <w:rPr>
                <w:sz w:val="18"/>
                <w:szCs w:val="18"/>
              </w:rPr>
              <w:t>10-User License</w:t>
            </w:r>
          </w:p>
        </w:tc>
        <w:tc>
          <w:tcPr>
            <w:tcW w:w="1210" w:type="pct"/>
          </w:tcPr>
          <w:p w:rsidR="00C0193E" w:rsidRPr="00E22640" w:rsidRDefault="00C0193E" w:rsidP="00851586">
            <w:pPr>
              <w:rPr>
                <w:sz w:val="18"/>
                <w:szCs w:val="18"/>
              </w:rPr>
            </w:pPr>
            <w:r w:rsidRPr="00E22640">
              <w:rPr>
                <w:sz w:val="18"/>
                <w:szCs w:val="18"/>
              </w:rPr>
              <w:t>1</w:t>
            </w:r>
          </w:p>
        </w:tc>
        <w:tc>
          <w:tcPr>
            <w:tcW w:w="1210" w:type="pct"/>
          </w:tcPr>
          <w:p w:rsidR="00C0193E" w:rsidRPr="00E22640" w:rsidRDefault="00C0193E" w:rsidP="00851586">
            <w:pPr>
              <w:rPr>
                <w:sz w:val="18"/>
                <w:szCs w:val="18"/>
              </w:rPr>
            </w:pPr>
            <w:r w:rsidRPr="00E22640">
              <w:rPr>
                <w:sz w:val="18"/>
                <w:szCs w:val="18"/>
              </w:rPr>
              <w:t>$25,000</w:t>
            </w:r>
          </w:p>
        </w:tc>
        <w:tc>
          <w:tcPr>
            <w:tcW w:w="1210" w:type="pct"/>
          </w:tcPr>
          <w:p w:rsidR="00C0193E" w:rsidRPr="00E22640" w:rsidRDefault="00C0193E" w:rsidP="00851586">
            <w:pPr>
              <w:rPr>
                <w:sz w:val="18"/>
                <w:szCs w:val="18"/>
              </w:rPr>
            </w:pPr>
            <w:r w:rsidRPr="00E22640">
              <w:rPr>
                <w:sz w:val="18"/>
                <w:szCs w:val="18"/>
              </w:rPr>
              <w:t>$25,000</w:t>
            </w:r>
          </w:p>
        </w:tc>
      </w:tr>
      <w:tr w:rsidR="00C0193E" w:rsidRPr="00E22640" w:rsidTr="003041FB">
        <w:trPr>
          <w:jc w:val="center"/>
        </w:trPr>
        <w:tc>
          <w:tcPr>
            <w:tcW w:w="1369" w:type="pct"/>
          </w:tcPr>
          <w:p w:rsidR="00C0193E" w:rsidRPr="00E22640" w:rsidRDefault="00C0193E" w:rsidP="00851586">
            <w:pPr>
              <w:rPr>
                <w:sz w:val="18"/>
                <w:szCs w:val="18"/>
              </w:rPr>
            </w:pPr>
            <w:r w:rsidRPr="00E22640">
              <w:rPr>
                <w:sz w:val="18"/>
                <w:szCs w:val="18"/>
              </w:rPr>
              <w:t>Software Training</w:t>
            </w:r>
          </w:p>
        </w:tc>
        <w:tc>
          <w:tcPr>
            <w:tcW w:w="1210" w:type="pct"/>
          </w:tcPr>
          <w:p w:rsidR="00C0193E" w:rsidRPr="00E22640" w:rsidRDefault="00C0193E" w:rsidP="00851586">
            <w:pPr>
              <w:rPr>
                <w:sz w:val="18"/>
                <w:szCs w:val="18"/>
              </w:rPr>
            </w:pPr>
            <w:r w:rsidRPr="00E22640">
              <w:rPr>
                <w:sz w:val="18"/>
                <w:szCs w:val="18"/>
              </w:rPr>
              <w:t>1</w:t>
            </w:r>
          </w:p>
        </w:tc>
        <w:tc>
          <w:tcPr>
            <w:tcW w:w="1210" w:type="pct"/>
          </w:tcPr>
          <w:p w:rsidR="00C0193E" w:rsidRPr="00E22640" w:rsidRDefault="00C0193E" w:rsidP="00851586">
            <w:pPr>
              <w:rPr>
                <w:sz w:val="18"/>
                <w:szCs w:val="18"/>
              </w:rPr>
            </w:pPr>
            <w:r w:rsidRPr="00E22640">
              <w:rPr>
                <w:sz w:val="18"/>
                <w:szCs w:val="18"/>
              </w:rPr>
              <w:t>$5,000</w:t>
            </w:r>
          </w:p>
        </w:tc>
        <w:tc>
          <w:tcPr>
            <w:tcW w:w="1210" w:type="pct"/>
          </w:tcPr>
          <w:p w:rsidR="00C0193E" w:rsidRPr="00E22640" w:rsidRDefault="00C0193E" w:rsidP="00851586">
            <w:pPr>
              <w:rPr>
                <w:sz w:val="18"/>
                <w:szCs w:val="18"/>
              </w:rPr>
            </w:pPr>
            <w:r w:rsidRPr="00E22640">
              <w:rPr>
                <w:sz w:val="18"/>
                <w:szCs w:val="18"/>
              </w:rPr>
              <w:t>$5,000</w:t>
            </w:r>
          </w:p>
        </w:tc>
      </w:tr>
      <w:tr w:rsidR="00C0193E" w:rsidRPr="00E22640" w:rsidTr="003041FB">
        <w:trPr>
          <w:jc w:val="center"/>
        </w:trPr>
        <w:tc>
          <w:tcPr>
            <w:tcW w:w="1369" w:type="pct"/>
          </w:tcPr>
          <w:p w:rsidR="00C0193E" w:rsidRPr="00E22640" w:rsidRDefault="00C0193E" w:rsidP="00851586">
            <w:pPr>
              <w:rPr>
                <w:sz w:val="18"/>
                <w:szCs w:val="18"/>
              </w:rPr>
            </w:pPr>
            <w:r w:rsidRPr="00E22640">
              <w:rPr>
                <w:sz w:val="18"/>
                <w:szCs w:val="18"/>
              </w:rPr>
              <w:t>Initial Site Survey</w:t>
            </w:r>
          </w:p>
        </w:tc>
        <w:tc>
          <w:tcPr>
            <w:tcW w:w="1210" w:type="pct"/>
          </w:tcPr>
          <w:p w:rsidR="00C0193E" w:rsidRPr="00E22640" w:rsidRDefault="00C0193E" w:rsidP="00851586">
            <w:pPr>
              <w:rPr>
                <w:sz w:val="18"/>
                <w:szCs w:val="18"/>
              </w:rPr>
            </w:pPr>
            <w:r w:rsidRPr="00E22640">
              <w:rPr>
                <w:sz w:val="18"/>
                <w:szCs w:val="18"/>
              </w:rPr>
              <w:t>1</w:t>
            </w:r>
          </w:p>
        </w:tc>
        <w:tc>
          <w:tcPr>
            <w:tcW w:w="1210" w:type="pct"/>
          </w:tcPr>
          <w:p w:rsidR="00C0193E" w:rsidRPr="00E22640" w:rsidRDefault="00C0193E" w:rsidP="00851586">
            <w:pPr>
              <w:rPr>
                <w:sz w:val="18"/>
                <w:szCs w:val="18"/>
              </w:rPr>
            </w:pPr>
            <w:r w:rsidRPr="00E22640">
              <w:rPr>
                <w:sz w:val="18"/>
                <w:szCs w:val="18"/>
              </w:rPr>
              <w:t>$5,000</w:t>
            </w:r>
          </w:p>
        </w:tc>
        <w:tc>
          <w:tcPr>
            <w:tcW w:w="1210" w:type="pct"/>
          </w:tcPr>
          <w:p w:rsidR="00C0193E" w:rsidRPr="00E22640" w:rsidRDefault="00C0193E" w:rsidP="00851586">
            <w:pPr>
              <w:rPr>
                <w:sz w:val="18"/>
                <w:szCs w:val="18"/>
              </w:rPr>
            </w:pPr>
            <w:r w:rsidRPr="00E22640">
              <w:rPr>
                <w:sz w:val="18"/>
                <w:szCs w:val="18"/>
              </w:rPr>
              <w:t>$5,000</w:t>
            </w:r>
          </w:p>
        </w:tc>
      </w:tr>
      <w:tr w:rsidR="00C0193E" w:rsidRPr="00E22640" w:rsidTr="003041FB">
        <w:trPr>
          <w:jc w:val="center"/>
        </w:trPr>
        <w:tc>
          <w:tcPr>
            <w:tcW w:w="1369" w:type="pct"/>
          </w:tcPr>
          <w:p w:rsidR="00C0193E" w:rsidRPr="00E22640" w:rsidRDefault="00C0193E" w:rsidP="00851586">
            <w:pPr>
              <w:rPr>
                <w:b/>
                <w:sz w:val="18"/>
                <w:szCs w:val="18"/>
              </w:rPr>
            </w:pPr>
            <w:r w:rsidRPr="00E22640">
              <w:rPr>
                <w:b/>
                <w:sz w:val="18"/>
                <w:szCs w:val="18"/>
              </w:rPr>
              <w:t>Total</w:t>
            </w:r>
          </w:p>
        </w:tc>
        <w:tc>
          <w:tcPr>
            <w:tcW w:w="1210" w:type="pct"/>
          </w:tcPr>
          <w:p w:rsidR="00C0193E" w:rsidRPr="00E22640" w:rsidRDefault="00C0193E" w:rsidP="00851586">
            <w:pPr>
              <w:rPr>
                <w:sz w:val="18"/>
                <w:szCs w:val="18"/>
              </w:rPr>
            </w:pPr>
          </w:p>
        </w:tc>
        <w:tc>
          <w:tcPr>
            <w:tcW w:w="1210" w:type="pct"/>
          </w:tcPr>
          <w:p w:rsidR="00C0193E" w:rsidRPr="00E22640" w:rsidRDefault="00C0193E" w:rsidP="00851586">
            <w:pPr>
              <w:rPr>
                <w:sz w:val="18"/>
                <w:szCs w:val="18"/>
              </w:rPr>
            </w:pPr>
          </w:p>
        </w:tc>
        <w:tc>
          <w:tcPr>
            <w:tcW w:w="1210" w:type="pct"/>
          </w:tcPr>
          <w:p w:rsidR="00C0193E" w:rsidRPr="00E22640" w:rsidRDefault="00C0193E" w:rsidP="00851586">
            <w:pPr>
              <w:rPr>
                <w:b/>
                <w:sz w:val="18"/>
                <w:szCs w:val="18"/>
              </w:rPr>
            </w:pPr>
            <w:r w:rsidRPr="00E22640">
              <w:rPr>
                <w:b/>
                <w:sz w:val="18"/>
                <w:szCs w:val="18"/>
              </w:rPr>
              <w:t>$35,000</w:t>
            </w:r>
          </w:p>
        </w:tc>
      </w:tr>
    </w:tbl>
    <w:p w:rsidR="00C0193E" w:rsidRPr="00561D70" w:rsidRDefault="001B1C71" w:rsidP="00A92A0A">
      <w:pPr>
        <w:pStyle w:val="Caption"/>
      </w:pPr>
      <w:r w:rsidRPr="001B1C71">
        <w:t>Table</w:t>
      </w:r>
      <w:r w:rsidR="00C0193E" w:rsidRPr="001B1C71">
        <w:t xml:space="preserve"> </w:t>
      </w:r>
      <w:fldSimple w:instr=" SEQ Figure \* ARABIC ">
        <w:r w:rsidR="00ED4C6D" w:rsidRPr="001B1C71">
          <w:rPr>
            <w:noProof/>
          </w:rPr>
          <w:t>2</w:t>
        </w:r>
      </w:fldSimple>
      <w:r w:rsidR="00A92A0A">
        <w:t xml:space="preserve">: </w:t>
      </w:r>
      <w:r w:rsidR="00C0193E" w:rsidRPr="001B1C71">
        <w:t>Initial Product Costs</w:t>
      </w:r>
    </w:p>
    <w:p w:rsidR="00560388" w:rsidRPr="00F326C9" w:rsidRDefault="00560388" w:rsidP="00107398">
      <w:pPr>
        <w:pStyle w:val="AppendixH2"/>
        <w:rPr>
          <w:b w:val="0"/>
        </w:rPr>
      </w:pPr>
      <w:r>
        <w:rPr>
          <w:rStyle w:val="SubtleEmphasis"/>
          <w:rFonts w:cs="Arial"/>
        </w:rPr>
        <w:t xml:space="preserve">      </w:t>
      </w:r>
      <w:bookmarkStart w:id="54" w:name="_Toc229189329"/>
      <w:r>
        <w:rPr>
          <w:rStyle w:val="SubtleEmphasis"/>
          <w:rFonts w:cs="Arial"/>
        </w:rPr>
        <w:t>Cash Flow Analysis</w:t>
      </w:r>
      <w:bookmarkEnd w:id="54"/>
    </w:p>
    <w:p w:rsidR="00E22E90" w:rsidRPr="001B1C71" w:rsidRDefault="00E22E90" w:rsidP="00E22E90">
      <w:r w:rsidRPr="00561D70">
        <w:t>Our initial R&amp;D costs will be approximately $5</w:t>
      </w:r>
      <w:r>
        <w:t>25</w:t>
      </w:r>
      <w:r w:rsidRPr="00561D70">
        <w:t>,000 with a maximum exposure of approximately $6</w:t>
      </w:r>
      <w:r>
        <w:t>00</w:t>
      </w:r>
      <w:r w:rsidRPr="00561D70">
        <w:t>,</w:t>
      </w:r>
      <w:r>
        <w:t>5</w:t>
      </w:r>
      <w:r w:rsidRPr="00561D70">
        <w:t xml:space="preserve">00.  It will take about one year to complete the development activities of </w:t>
      </w:r>
      <w:r>
        <w:t>SSES</w:t>
      </w:r>
      <w:r w:rsidRPr="00561D70">
        <w:t xml:space="preserve">.  The </w:t>
      </w:r>
      <w:r>
        <w:t>SSES</w:t>
      </w:r>
      <w:r w:rsidRPr="00561D70">
        <w:t xml:space="preserve"> team’s objective is initially to sell </w:t>
      </w:r>
      <w:r>
        <w:t>systems for $35,000</w:t>
      </w:r>
      <w:r w:rsidRPr="00561D70">
        <w:t xml:space="preserve">.  This kit will be aimed towards </w:t>
      </w:r>
      <w:r>
        <w:t>military and government installations</w:t>
      </w:r>
      <w:r w:rsidRPr="00561D70">
        <w:t xml:space="preserve">.  </w:t>
      </w:r>
      <w:r>
        <w:t xml:space="preserve">During Phase 2, we will </w:t>
      </w:r>
      <w:r w:rsidRPr="00561D70">
        <w:t>grow our business to a larger customer base</w:t>
      </w:r>
      <w:r>
        <w:t xml:space="preserve">, including sensitive sites as designated by DHS.  During Phase 3, we will open our sales efforts to commercial and industrial interests.  Associated costs with sales will be travel to specific sites as part of an initial site survey.  </w:t>
      </w:r>
      <w:r w:rsidRPr="00561D70">
        <w:t xml:space="preserve">We anticipate that during phase 1, the first 3 years, we will have </w:t>
      </w:r>
      <w:r>
        <w:t>5</w:t>
      </w:r>
      <w:r w:rsidRPr="00561D70">
        <w:t>0% growth.</w:t>
      </w:r>
      <w:r>
        <w:t xml:space="preserve">  </w:t>
      </w:r>
      <w:r w:rsidRPr="00561D70">
        <w:t xml:space="preserve">We expect to sell at least five </w:t>
      </w:r>
      <w:r>
        <w:t>systems</w:t>
      </w:r>
      <w:r w:rsidRPr="00561D70">
        <w:t xml:space="preserve"> the first year, which will allow our initial product sales to be $</w:t>
      </w:r>
      <w:r>
        <w:t>175,000</w:t>
      </w:r>
      <w:r w:rsidRPr="00561D70">
        <w:t xml:space="preserve">.  </w:t>
      </w:r>
      <w:r>
        <w:t>During Phase 2 and 3, we expect 80% and 100% growth re</w:t>
      </w:r>
      <w:r w:rsidR="00237C6D">
        <w:t>spectively, as shown in Table 3</w:t>
      </w:r>
      <w:r>
        <w:t xml:space="preserve">.  </w:t>
      </w:r>
      <w:r w:rsidRPr="00561D70">
        <w:t xml:space="preserve">After about 10 years, we hope to establish larger orders.  </w:t>
      </w:r>
      <w:r>
        <w:t xml:space="preserve">Funds are allocated for additional R&amp;D throughout all phases to retain a competitive advantage over other companies who may be late in arriving to the intruder detection analysis field. </w:t>
      </w:r>
      <w:r w:rsidRPr="001B1C71">
        <w:fldChar w:fldCharType="begin"/>
      </w:r>
      <w:r w:rsidRPr="001B1C71">
        <w:instrText xml:space="preserve"> LINK Excel.Sheet.8 "C:\\Users\\Allyson\\Desktop\\Cash Flow SSES 2.0.xls" "Assumptions &amp; Output!R1C2:R14C5" \a \f 4 \h </w:instrText>
      </w:r>
      <w:r w:rsidR="005C55E7" w:rsidRPr="001B1C71">
        <w:instrText xml:space="preserve"> \* MERGEFORMAT </w:instrText>
      </w:r>
      <w:r w:rsidRPr="001B1C71">
        <w:fldChar w:fldCharType="separate"/>
      </w:r>
    </w:p>
    <w:tbl>
      <w:tblPr>
        <w:tblW w:w="6700" w:type="dxa"/>
        <w:jc w:val="center"/>
        <w:tblInd w:w="93" w:type="dxa"/>
        <w:tblLook w:val="04A0"/>
      </w:tblPr>
      <w:tblGrid>
        <w:gridCol w:w="3220"/>
        <w:gridCol w:w="1160"/>
        <w:gridCol w:w="1160"/>
        <w:gridCol w:w="1160"/>
      </w:tblGrid>
      <w:tr w:rsidR="00E22E90" w:rsidRPr="00E22640" w:rsidTr="003041FB">
        <w:trPr>
          <w:trHeight w:val="255"/>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b/>
                <w:bCs/>
                <w:sz w:val="18"/>
                <w:szCs w:val="18"/>
              </w:rPr>
            </w:pPr>
            <w:r w:rsidRPr="00E22640">
              <w:rPr>
                <w:rFonts w:ascii="Arial" w:hAnsi="Arial" w:cs="Arial"/>
                <w:b/>
                <w:bCs/>
                <w:sz w:val="18"/>
                <w:szCs w:val="18"/>
              </w:rPr>
              <w:t>Inputs / assumptions</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Initial Demand</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5</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Initial license sales*</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175000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*includes training fee</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*includes consulting fee</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Phase 1</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Phase 2</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Phase 3</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License sales growth</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50%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80%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100%</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Wages / salaries</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200000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300000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400000</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Marketing costs</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80000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100000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150000</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Payment processing fee</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4.5%</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r w:rsidR="00E22E90" w:rsidRPr="00E22640" w:rsidTr="003041FB">
        <w:trPr>
          <w:trHeight w:val="255"/>
          <w:jc w:val="center"/>
        </w:trPr>
        <w:tc>
          <w:tcPr>
            <w:tcW w:w="3220" w:type="dxa"/>
            <w:tcBorders>
              <w:top w:val="nil"/>
              <w:left w:val="single" w:sz="4" w:space="0" w:color="auto"/>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Discount rate</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jc w:val="right"/>
              <w:rPr>
                <w:rFonts w:ascii="Arial" w:hAnsi="Arial" w:cs="Arial"/>
                <w:sz w:val="18"/>
                <w:szCs w:val="18"/>
              </w:rPr>
            </w:pPr>
            <w:r w:rsidRPr="00E22640">
              <w:rPr>
                <w:rFonts w:ascii="Arial" w:hAnsi="Arial" w:cs="Arial"/>
                <w:sz w:val="18"/>
                <w:szCs w:val="18"/>
              </w:rPr>
              <w:t>10.0%</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tcPr>
          <w:p w:rsidR="00E22E90" w:rsidRPr="00E22640" w:rsidRDefault="00E22E90" w:rsidP="00851586">
            <w:pPr>
              <w:rPr>
                <w:rFonts w:ascii="Arial" w:hAnsi="Arial" w:cs="Arial"/>
                <w:sz w:val="18"/>
                <w:szCs w:val="18"/>
              </w:rPr>
            </w:pPr>
            <w:r w:rsidRPr="00E22640">
              <w:rPr>
                <w:rFonts w:ascii="Arial" w:hAnsi="Arial" w:cs="Arial"/>
                <w:sz w:val="18"/>
                <w:szCs w:val="18"/>
              </w:rPr>
              <w:t> </w:t>
            </w:r>
          </w:p>
        </w:tc>
      </w:tr>
    </w:tbl>
    <w:p w:rsidR="00E22E90" w:rsidRPr="004A350C" w:rsidRDefault="00E22E90" w:rsidP="00A92A0A">
      <w:pPr>
        <w:pStyle w:val="Caption"/>
      </w:pPr>
      <w:r w:rsidRPr="001B1C71">
        <w:fldChar w:fldCharType="end"/>
      </w:r>
      <w:bookmarkStart w:id="55" w:name="_Toc216514840"/>
      <w:r w:rsidR="001B1C71" w:rsidRPr="001B1C71">
        <w:t>Table</w:t>
      </w:r>
      <w:r w:rsidRPr="001B1C71">
        <w:t xml:space="preserve"> </w:t>
      </w:r>
      <w:fldSimple w:instr=" SEQ Figure \* ARABIC ">
        <w:r w:rsidR="00ED4C6D" w:rsidRPr="001B1C71">
          <w:rPr>
            <w:noProof/>
          </w:rPr>
          <w:t>3</w:t>
        </w:r>
      </w:fldSimple>
      <w:r w:rsidR="00A92A0A">
        <w:t>:</w:t>
      </w:r>
      <w:r w:rsidRPr="001B1C71">
        <w:t xml:space="preserve"> Ten Year Cash Flow Baseline</w:t>
      </w:r>
      <w:bookmarkEnd w:id="55"/>
    </w:p>
    <w:p w:rsidR="00E22E90" w:rsidRDefault="00237C6D" w:rsidP="00E22E90">
      <w:r>
        <w:lastRenderedPageBreak/>
        <w:t>Figure 11</w:t>
      </w:r>
      <w:r w:rsidR="00E22E90">
        <w:t xml:space="preserve"> shows the influence diagram that was generated using DPL.  This deterministic model shows the main factors that affect the Net Present Value (NPV).  The NPV expected value was calculated by DPL to be $</w:t>
      </w:r>
      <w:r w:rsidR="00E22E90" w:rsidRPr="00AD6F70">
        <w:t>27,381,512</w:t>
      </w:r>
      <w:r w:rsidR="00E22E90">
        <w:t>.  This NPV expected value is based on a 10-year period.</w:t>
      </w:r>
    </w:p>
    <w:p w:rsidR="00E22E90" w:rsidRPr="00561D70" w:rsidRDefault="008953F3" w:rsidP="004A350C">
      <w:pPr>
        <w:jc w:val="center"/>
      </w:pPr>
      <w:r>
        <w:rPr>
          <w:noProof/>
        </w:rPr>
        <w:drawing>
          <wp:inline distT="0" distB="0" distL="0" distR="0">
            <wp:extent cx="3124200" cy="243078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124200" cy="2430780"/>
                    </a:xfrm>
                    <a:prstGeom prst="rect">
                      <a:avLst/>
                    </a:prstGeom>
                    <a:noFill/>
                    <a:ln w="9525">
                      <a:noFill/>
                      <a:miter lim="800000"/>
                      <a:headEnd/>
                      <a:tailEnd/>
                    </a:ln>
                  </pic:spPr>
                </pic:pic>
              </a:graphicData>
            </a:graphic>
          </wp:inline>
        </w:drawing>
      </w:r>
    </w:p>
    <w:p w:rsidR="00E22E90" w:rsidRDefault="00E22E90" w:rsidP="00AD4A28">
      <w:pPr>
        <w:pStyle w:val="Caption"/>
      </w:pPr>
      <w:bookmarkStart w:id="56" w:name="_Toc216514841"/>
      <w:r w:rsidRPr="00561D70">
        <w:t xml:space="preserve">Figure </w:t>
      </w:r>
      <w:r w:rsidR="00AD4A28">
        <w:t xml:space="preserve">11: </w:t>
      </w:r>
      <w:r w:rsidRPr="00561D70">
        <w:t xml:space="preserve"> Influence Diagram</w:t>
      </w:r>
      <w:bookmarkEnd w:id="56"/>
      <w:r>
        <w:t xml:space="preserve"> </w:t>
      </w:r>
    </w:p>
    <w:p w:rsidR="00E22E90" w:rsidRDefault="00237C6D" w:rsidP="00E22E90">
      <w:pPr>
        <w:rPr>
          <w:bCs/>
        </w:rPr>
      </w:pPr>
      <w:r>
        <w:rPr>
          <w:bCs/>
        </w:rPr>
        <w:t>The Business Case in</w:t>
      </w:r>
      <w:r w:rsidR="00E22E90" w:rsidRPr="00561D70">
        <w:rPr>
          <w:bCs/>
        </w:rPr>
        <w:t xml:space="preserve"> Figure </w:t>
      </w:r>
      <w:r>
        <w:rPr>
          <w:bCs/>
        </w:rPr>
        <w:t>12</w:t>
      </w:r>
      <w:r w:rsidR="00E22E90" w:rsidRPr="00561D70">
        <w:rPr>
          <w:bCs/>
        </w:rPr>
        <w:t xml:space="preserve"> below details our expected profit and loss over the next 10 years.  After 10 years, we expect to sell </w:t>
      </w:r>
      <w:r w:rsidR="00E22E90">
        <w:rPr>
          <w:bCs/>
        </w:rPr>
        <w:t>2319</w:t>
      </w:r>
      <w:r w:rsidR="00E22E90" w:rsidRPr="00561D70">
        <w:rPr>
          <w:bCs/>
        </w:rPr>
        <w:t xml:space="preserve"> </w:t>
      </w:r>
      <w:r w:rsidR="00E22E90">
        <w:rPr>
          <w:bCs/>
        </w:rPr>
        <w:t>systems</w:t>
      </w:r>
      <w:r w:rsidR="00E22E90" w:rsidRPr="00561D70">
        <w:rPr>
          <w:bCs/>
        </w:rPr>
        <w:t xml:space="preserve"> resulting in total revenue of $</w:t>
      </w:r>
      <w:r w:rsidR="00E22E90">
        <w:rPr>
          <w:bCs/>
        </w:rPr>
        <w:t>74,002,600</w:t>
      </w:r>
      <w:r w:rsidR="00E22E90" w:rsidRPr="00561D70">
        <w:rPr>
          <w:bCs/>
        </w:rPr>
        <w:t xml:space="preserve">.  In year </w:t>
      </w:r>
      <w:r w:rsidR="00E22E90">
        <w:rPr>
          <w:bCs/>
        </w:rPr>
        <w:t>3</w:t>
      </w:r>
      <w:r w:rsidR="00E22E90" w:rsidRPr="00561D70">
        <w:rPr>
          <w:bCs/>
        </w:rPr>
        <w:t>, we begin to see a positive profit.</w:t>
      </w:r>
    </w:p>
    <w:p w:rsidR="00E22E90" w:rsidRPr="00561D70" w:rsidRDefault="00E22E90" w:rsidP="00E22E90">
      <w:pPr>
        <w:rPr>
          <w:bCs/>
        </w:rPr>
      </w:pPr>
      <w:r w:rsidRPr="00CE661A">
        <w:rPr>
          <w:b/>
          <w:bCs/>
        </w:rPr>
        <w:pict>
          <v:shape id="_x0000_s1037" type="#_x0000_t202" style="position:absolute;left:0;text-align:left;margin-left:556.5pt;margin-top:12pt;width:138pt;height:46.45pt;z-index:251657728" stroked="f">
            <v:textbox style="mso-next-textbox:#_x0000_s1037">
              <w:txbxContent>
                <w:p w:rsidR="00B57075" w:rsidRPr="00F8625E" w:rsidRDefault="00B57075" w:rsidP="00E22E90">
                  <w:pPr>
                    <w:rPr>
                      <w:sz w:val="18"/>
                      <w:szCs w:val="18"/>
                    </w:rPr>
                  </w:pPr>
                  <w:r>
                    <w:t>Positive Profit Point</w:t>
                  </w:r>
                </w:p>
              </w:txbxContent>
            </v:textbox>
          </v:shape>
        </w:pict>
      </w:r>
    </w:p>
    <w:p w:rsidR="00E22E90" w:rsidRDefault="008953F3" w:rsidP="00093B26">
      <w:pPr>
        <w:jc w:val="center"/>
      </w:pPr>
      <w:r>
        <w:rPr>
          <w:noProof/>
        </w:rPr>
        <w:drawing>
          <wp:inline distT="0" distB="0" distL="0" distR="0">
            <wp:extent cx="5974080" cy="1828800"/>
            <wp:effectExtent l="19050" t="0" r="762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974080" cy="1828800"/>
                    </a:xfrm>
                    <a:prstGeom prst="rect">
                      <a:avLst/>
                    </a:prstGeom>
                    <a:noFill/>
                    <a:ln w="9525">
                      <a:noFill/>
                      <a:miter lim="800000"/>
                      <a:headEnd/>
                      <a:tailEnd/>
                    </a:ln>
                  </pic:spPr>
                </pic:pic>
              </a:graphicData>
            </a:graphic>
          </wp:inline>
        </w:drawing>
      </w:r>
    </w:p>
    <w:p w:rsidR="00E22E90" w:rsidRPr="00561D70" w:rsidRDefault="00E22E90" w:rsidP="00AD4A28">
      <w:pPr>
        <w:pStyle w:val="Caption"/>
      </w:pPr>
      <w:r w:rsidRPr="00561D70">
        <w:t xml:space="preserve">Figure </w:t>
      </w:r>
      <w:r w:rsidR="001B1C71">
        <w:t>12</w:t>
      </w:r>
      <w:r w:rsidR="00AD4A28">
        <w:t>:</w:t>
      </w:r>
      <w:r w:rsidRPr="00561D70">
        <w:t xml:space="preserve"> Profit and Loss Analysis</w:t>
      </w:r>
    </w:p>
    <w:p w:rsidR="00E22E90" w:rsidRDefault="00E22E90" w:rsidP="00E22E90">
      <w:r>
        <w:pict>
          <v:line id="_x0000_s1036" style="position:absolute;left:0;text-align:left;flip:x y;z-index:251656704" from="577.5pt,1.5pt" to="607.5pt,43.5pt">
            <v:stroke endarrow="block"/>
          </v:line>
        </w:pict>
      </w:r>
      <w:r w:rsidR="00237C6D">
        <w:t>Figure 13</w:t>
      </w:r>
      <w:r>
        <w:t xml:space="preserve"> shows the values for our baseline cashflow chart.  We expect to achieve the breakeven point between year 4 and 5.  </w:t>
      </w:r>
    </w:p>
    <w:p w:rsidR="00E22E90" w:rsidRDefault="00E22E90" w:rsidP="00E22E90"/>
    <w:p w:rsidR="00E22E90" w:rsidRDefault="00E22E90" w:rsidP="00E22E90">
      <w:pPr>
        <w:rPr>
          <w:b/>
        </w:rPr>
      </w:pPr>
      <w:r w:rsidRPr="00067DE5">
        <w:rPr>
          <w:b/>
        </w:rPr>
        <w:t>Baseline Cashflow Chart</w:t>
      </w:r>
      <w:r>
        <w:rPr>
          <w:b/>
        </w:rPr>
        <w:t xml:space="preserve"> </w:t>
      </w:r>
    </w:p>
    <w:p w:rsidR="00E22E90" w:rsidRDefault="008953F3" w:rsidP="00093B26">
      <w:pPr>
        <w:jc w:val="center"/>
        <w:rPr>
          <w:b/>
        </w:rPr>
      </w:pPr>
      <w:r>
        <w:rPr>
          <w:noProof/>
        </w:rPr>
        <w:drawing>
          <wp:inline distT="0" distB="0" distL="0" distR="0">
            <wp:extent cx="5943600" cy="43434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3600" cy="434340"/>
                    </a:xfrm>
                    <a:prstGeom prst="rect">
                      <a:avLst/>
                    </a:prstGeom>
                    <a:noFill/>
                    <a:ln w="9525">
                      <a:noFill/>
                      <a:miter lim="800000"/>
                      <a:headEnd/>
                      <a:tailEnd/>
                    </a:ln>
                  </pic:spPr>
                </pic:pic>
              </a:graphicData>
            </a:graphic>
          </wp:inline>
        </w:drawing>
      </w:r>
    </w:p>
    <w:p w:rsidR="00237C6D" w:rsidRPr="00561D70" w:rsidRDefault="00237C6D" w:rsidP="00AD4A28">
      <w:pPr>
        <w:pStyle w:val="Caption"/>
      </w:pPr>
      <w:r w:rsidRPr="00561D70">
        <w:t xml:space="preserve">Figure </w:t>
      </w:r>
      <w:r w:rsidR="00AD4A28">
        <w:t>13:</w:t>
      </w:r>
      <w:r>
        <w:t xml:space="preserve"> Baseline Cashflow Chart</w:t>
      </w:r>
    </w:p>
    <w:p w:rsidR="00237C6D" w:rsidRDefault="00237C6D" w:rsidP="00E22E90"/>
    <w:p w:rsidR="00E22E90" w:rsidRPr="00093B26" w:rsidRDefault="00E22E90" w:rsidP="00E22E90">
      <w:r w:rsidRPr="00BA10C9">
        <w:lastRenderedPageBreak/>
        <w:t xml:space="preserve">The </w:t>
      </w:r>
      <w:r>
        <w:t>chart</w:t>
      </w:r>
      <w:r w:rsidR="00237C6D">
        <w:t xml:space="preserve"> in Figure 14</w:t>
      </w:r>
      <w:r>
        <w:t xml:space="preserve"> illustrates our yearly net cash, cumulative cash flow, and baseline NPV for each year within the 10 year period.</w:t>
      </w:r>
    </w:p>
    <w:p w:rsidR="00E22E90" w:rsidRDefault="008953F3" w:rsidP="00093B26">
      <w:pPr>
        <w:jc w:val="center"/>
        <w:rPr>
          <w:b/>
          <w:noProof/>
        </w:rPr>
      </w:pPr>
      <w:r>
        <w:rPr>
          <w:b/>
          <w:noProof/>
        </w:rPr>
        <w:drawing>
          <wp:inline distT="0" distB="0" distL="0" distR="0">
            <wp:extent cx="3524835" cy="1909760"/>
            <wp:effectExtent l="7230" t="2860" r="3615"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55E7" w:rsidRDefault="001B1C71" w:rsidP="00AD4A28">
      <w:pPr>
        <w:pStyle w:val="Caption"/>
      </w:pPr>
      <w:r w:rsidRPr="00237C6D">
        <w:t xml:space="preserve">Figure </w:t>
      </w:r>
      <w:r w:rsidR="00237C6D" w:rsidRPr="00237C6D">
        <w:t>14</w:t>
      </w:r>
      <w:r w:rsidR="00AD4A28">
        <w:t>:</w:t>
      </w:r>
      <w:r w:rsidRPr="00237C6D">
        <w:t xml:space="preserve"> </w:t>
      </w:r>
      <w:r w:rsidR="00AD4A28">
        <w:t>Cumulative Net Cash Flow</w:t>
      </w:r>
    </w:p>
    <w:p w:rsidR="00E22E90" w:rsidRPr="004A350C" w:rsidRDefault="00E22E90" w:rsidP="00E22E90">
      <w:r w:rsidRPr="00BA10C9">
        <w:t xml:space="preserve">We </w:t>
      </w:r>
      <w:r>
        <w:t xml:space="preserve">changed the deterministic model to a probabilistic model and created discrete chance nodes for values of which the team was uncertain.  The figure below shows the decision tree created by DPL with three chance nodes.  DPL then calculates the expected value of the NPV using these discrete probability mass functions.  </w:t>
      </w:r>
    </w:p>
    <w:p w:rsidR="00E22E90" w:rsidRDefault="008953F3" w:rsidP="00093B26">
      <w:pPr>
        <w:jc w:val="center"/>
        <w:rPr>
          <w:b/>
        </w:rPr>
      </w:pPr>
      <w:r>
        <w:rPr>
          <w:b/>
          <w:noProof/>
        </w:rPr>
        <w:drawing>
          <wp:inline distT="0" distB="0" distL="0" distR="0">
            <wp:extent cx="3550920" cy="173736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550920" cy="1737360"/>
                    </a:xfrm>
                    <a:prstGeom prst="rect">
                      <a:avLst/>
                    </a:prstGeom>
                    <a:noFill/>
                    <a:ln w="9525">
                      <a:noFill/>
                      <a:miter lim="800000"/>
                      <a:headEnd/>
                      <a:tailEnd/>
                    </a:ln>
                  </pic:spPr>
                </pic:pic>
              </a:graphicData>
            </a:graphic>
          </wp:inline>
        </w:drawing>
      </w:r>
    </w:p>
    <w:p w:rsidR="00E22E90" w:rsidRDefault="00E22E90" w:rsidP="00AD4A28">
      <w:pPr>
        <w:pStyle w:val="Caption"/>
      </w:pPr>
      <w:r>
        <w:t>Figure</w:t>
      </w:r>
      <w:r w:rsidR="001B1C71">
        <w:t xml:space="preserve"> 1</w:t>
      </w:r>
      <w:r w:rsidR="00237C6D">
        <w:t>5</w:t>
      </w:r>
      <w:r w:rsidR="00AD4A28">
        <w:t>:</w:t>
      </w:r>
      <w:r>
        <w:t xml:space="preserve"> Cash Flow model with 4 Discrete Change nodes</w:t>
      </w:r>
    </w:p>
    <w:p w:rsidR="00E22E90" w:rsidRPr="004A350C" w:rsidRDefault="00E22E90" w:rsidP="00E22E90">
      <w:r w:rsidRPr="00B33545">
        <w:t xml:space="preserve">Depending on the initial </w:t>
      </w:r>
      <w:r>
        <w:t>license</w:t>
      </w:r>
      <w:r w:rsidRPr="00B33545">
        <w:t xml:space="preserve"> sales</w:t>
      </w:r>
      <w:r>
        <w:t xml:space="preserve"> and the growth of future license</w:t>
      </w:r>
      <w:r w:rsidRPr="00B33545">
        <w:t xml:space="preserve"> sales during </w:t>
      </w:r>
      <w:r>
        <w:t>all three phases</w:t>
      </w:r>
      <w:r w:rsidRPr="00B33545">
        <w:t xml:space="preserve"> of our project, </w:t>
      </w:r>
      <w:r>
        <w:t xml:space="preserve">the </w:t>
      </w:r>
      <w:r w:rsidRPr="00B33545">
        <w:t xml:space="preserve">NPV </w:t>
      </w:r>
      <w:r>
        <w:t>has a large range of possible values</w:t>
      </w:r>
      <w:r w:rsidR="00237C6D">
        <w:t>.  In Figure 15</w:t>
      </w:r>
      <w:r w:rsidRPr="00B33545">
        <w:t xml:space="preserve">, DPL has created three probabilistic outcomes for Low, Nominal, and High.  We assigned probabilities of .3, .4, and .3 for the three chance outcomes.  </w:t>
      </w:r>
      <w:r>
        <w:t xml:space="preserve">The tree is truncated to two levels for simplicity’s sake, but the values shown reflect the calculations using all four discrete change nodes.  </w:t>
      </w:r>
      <w:r w:rsidRPr="00B33545">
        <w:t>The far left node displays the expected value of the product sales phase 1 growth: $</w:t>
      </w:r>
      <w:r>
        <w:t>33,127,918</w:t>
      </w:r>
      <w:r w:rsidRPr="00B33545">
        <w:t xml:space="preserve">.  The worst-case scenario is </w:t>
      </w:r>
      <w:r>
        <w:t xml:space="preserve">that both initial license sales and subsequent growth are low.  In this case, the </w:t>
      </w:r>
      <w:r w:rsidRPr="00B33545">
        <w:t xml:space="preserve">NPV will </w:t>
      </w:r>
      <w:r w:rsidR="00A92A0A" w:rsidRPr="00B33545">
        <w:t>be</w:t>
      </w:r>
      <w:r w:rsidR="00A92A0A">
        <w:t xml:space="preserve"> </w:t>
      </w:r>
      <w:r w:rsidR="00A92A0A" w:rsidRPr="00B33545">
        <w:t>$</w:t>
      </w:r>
      <w:r w:rsidRPr="00A61733">
        <w:t xml:space="preserve"> -1</w:t>
      </w:r>
      <w:r>
        <w:t>,175,025</w:t>
      </w:r>
      <w:r w:rsidRPr="00B33545">
        <w:t xml:space="preserve">.  The best-case scenario is </w:t>
      </w:r>
      <w:r>
        <w:t xml:space="preserve">that both initial license sales and subsequent growth are high.  In this case, </w:t>
      </w:r>
      <w:r w:rsidRPr="00B33545">
        <w:t>NPV will be $</w:t>
      </w:r>
      <w:r>
        <w:t>182,308,868</w:t>
      </w:r>
      <w:r w:rsidRPr="00B33545">
        <w:t xml:space="preserve">.  </w:t>
      </w:r>
      <w:r>
        <w:t>These two extremes are very unlikely – in all probability, the NPV will be closer to its calculated expected value.</w:t>
      </w:r>
    </w:p>
    <w:p w:rsidR="00E22E90" w:rsidRDefault="008953F3" w:rsidP="00093B26">
      <w:pPr>
        <w:jc w:val="center"/>
        <w:rPr>
          <w:b/>
        </w:rPr>
      </w:pPr>
      <w:r>
        <w:rPr>
          <w:b/>
          <w:noProof/>
        </w:rPr>
        <w:lastRenderedPageBreak/>
        <w:drawing>
          <wp:inline distT="0" distB="0" distL="0" distR="0">
            <wp:extent cx="3482340" cy="4091940"/>
            <wp:effectExtent l="19050" t="0" r="381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482340" cy="4091940"/>
                    </a:xfrm>
                    <a:prstGeom prst="rect">
                      <a:avLst/>
                    </a:prstGeom>
                    <a:noFill/>
                    <a:ln w="9525">
                      <a:noFill/>
                      <a:miter lim="800000"/>
                      <a:headEnd/>
                      <a:tailEnd/>
                    </a:ln>
                  </pic:spPr>
                </pic:pic>
              </a:graphicData>
            </a:graphic>
          </wp:inline>
        </w:drawing>
      </w:r>
    </w:p>
    <w:p w:rsidR="00E22E90" w:rsidRDefault="001B1C71" w:rsidP="00AD4A28">
      <w:pPr>
        <w:pStyle w:val="Caption"/>
        <w:pBdr>
          <w:top w:val="single" w:sz="4" w:space="0" w:color="auto"/>
        </w:pBdr>
      </w:pPr>
      <w:r>
        <w:t>Figure 1</w:t>
      </w:r>
      <w:r w:rsidR="00237C6D">
        <w:t>6</w:t>
      </w:r>
      <w:r w:rsidR="00AD4A28">
        <w:t>:</w:t>
      </w:r>
      <w:r w:rsidR="00E22E90">
        <w:t xml:space="preserve"> Policy Tree</w:t>
      </w:r>
    </w:p>
    <w:p w:rsidR="00E22E90" w:rsidRPr="0004172B" w:rsidRDefault="00E22E90" w:rsidP="00E22E90">
      <w:r w:rsidRPr="00CE661A">
        <w:t>The cumulative probability distribution</w:t>
      </w:r>
      <w:r w:rsidR="00237C6D">
        <w:t xml:space="preserve"> of the NPV is shown in Figure 17</w:t>
      </w:r>
      <w:r w:rsidRPr="00CE661A">
        <w:t xml:space="preserve"> below.  The probability of a negative NPV is approximately 2.5%.    </w:t>
      </w:r>
    </w:p>
    <w:p w:rsidR="00E22E90" w:rsidRDefault="00E22E90" w:rsidP="00E22E90">
      <w:pPr>
        <w:rPr>
          <w:b/>
        </w:rPr>
      </w:pPr>
    </w:p>
    <w:p w:rsidR="00E22E90" w:rsidRDefault="008953F3" w:rsidP="004A350C">
      <w:pPr>
        <w:jc w:val="center"/>
        <w:rPr>
          <w:b/>
          <w:noProof/>
        </w:rPr>
      </w:pPr>
      <w:r>
        <w:rPr>
          <w:b/>
          <w:noProof/>
        </w:rPr>
        <w:drawing>
          <wp:inline distT="0" distB="0" distL="0" distR="0">
            <wp:extent cx="4556760" cy="278892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556760" cy="2788920"/>
                    </a:xfrm>
                    <a:prstGeom prst="rect">
                      <a:avLst/>
                    </a:prstGeom>
                    <a:noFill/>
                    <a:ln w="9525">
                      <a:noFill/>
                      <a:miter lim="800000"/>
                      <a:headEnd/>
                      <a:tailEnd/>
                    </a:ln>
                  </pic:spPr>
                </pic:pic>
              </a:graphicData>
            </a:graphic>
          </wp:inline>
        </w:drawing>
      </w:r>
    </w:p>
    <w:p w:rsidR="001B1C71" w:rsidRDefault="001B1C71" w:rsidP="00AD4A28">
      <w:pPr>
        <w:pStyle w:val="Caption"/>
      </w:pPr>
      <w:r>
        <w:t>Figure 1</w:t>
      </w:r>
      <w:r w:rsidR="00237C6D">
        <w:t>7</w:t>
      </w:r>
      <w:r w:rsidR="00AD4A28">
        <w:t>: NPV Cumulative Probability Distribution</w:t>
      </w:r>
    </w:p>
    <w:p w:rsidR="004A350C" w:rsidRDefault="004A350C" w:rsidP="004A350C">
      <w:pPr>
        <w:jc w:val="center"/>
        <w:rPr>
          <w:b/>
        </w:rPr>
      </w:pPr>
    </w:p>
    <w:p w:rsidR="00E22E90" w:rsidRDefault="008953F3" w:rsidP="004A350C">
      <w:pPr>
        <w:jc w:val="center"/>
        <w:rPr>
          <w:b/>
          <w:noProof/>
        </w:rPr>
      </w:pPr>
      <w:r>
        <w:rPr>
          <w:b/>
          <w:noProof/>
        </w:rPr>
        <w:drawing>
          <wp:inline distT="0" distB="0" distL="0" distR="0">
            <wp:extent cx="2766060" cy="144018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766060" cy="1440180"/>
                    </a:xfrm>
                    <a:prstGeom prst="rect">
                      <a:avLst/>
                    </a:prstGeom>
                    <a:noFill/>
                    <a:ln w="9525">
                      <a:noFill/>
                      <a:miter lim="800000"/>
                      <a:headEnd/>
                      <a:tailEnd/>
                    </a:ln>
                  </pic:spPr>
                </pic:pic>
              </a:graphicData>
            </a:graphic>
          </wp:inline>
        </w:drawing>
      </w:r>
    </w:p>
    <w:p w:rsidR="001B1C71" w:rsidRDefault="001B1C71" w:rsidP="00AD4A28">
      <w:pPr>
        <w:pStyle w:val="Caption"/>
      </w:pPr>
      <w:r>
        <w:t>Figure 1</w:t>
      </w:r>
      <w:r w:rsidR="00237C6D">
        <w:t>8</w:t>
      </w:r>
      <w:r w:rsidR="00AD4A28">
        <w:t>: NPV Statistics</w:t>
      </w:r>
    </w:p>
    <w:p w:rsidR="00560388" w:rsidRPr="00F326C9" w:rsidRDefault="00560388" w:rsidP="00107398">
      <w:pPr>
        <w:pStyle w:val="AppendixH2"/>
        <w:rPr>
          <w:b w:val="0"/>
        </w:rPr>
      </w:pPr>
      <w:r>
        <w:rPr>
          <w:rStyle w:val="SubtleEmphasis"/>
          <w:rFonts w:cs="Arial"/>
        </w:rPr>
        <w:t xml:space="preserve">      </w:t>
      </w:r>
      <w:bookmarkStart w:id="57" w:name="_Toc229189330"/>
      <w:r>
        <w:rPr>
          <w:rStyle w:val="SubtleEmphasis"/>
          <w:rFonts w:cs="Arial"/>
        </w:rPr>
        <w:t>Sensitivity Analysis</w:t>
      </w:r>
      <w:bookmarkEnd w:id="57"/>
    </w:p>
    <w:p w:rsidR="00C35284" w:rsidRDefault="00C35284" w:rsidP="00C35284">
      <w:pPr>
        <w:rPr>
          <w:b/>
        </w:rPr>
      </w:pPr>
      <w:r w:rsidRPr="001C5972">
        <w:t xml:space="preserve">A value tornado was created to help identify which variables in the cash flow baseline have the biggest impact on our objective function.  </w:t>
      </w:r>
      <w:r>
        <w:t xml:space="preserve">The following table </w:t>
      </w:r>
      <w:r w:rsidRPr="001C5972">
        <w:t>shows</w:t>
      </w:r>
      <w:r>
        <w:t xml:space="preserve"> </w:t>
      </w:r>
      <w:r w:rsidRPr="001C5972">
        <w:t>the low</w:t>
      </w:r>
      <w:r>
        <w:t>, nominal,</w:t>
      </w:r>
      <w:r w:rsidRPr="001C5972">
        <w:t xml:space="preserve"> and high settings for each of the value nodes that are constant in our current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2093"/>
        <w:gridCol w:w="2224"/>
        <w:gridCol w:w="1963"/>
      </w:tblGrid>
      <w:tr w:rsidR="00C35284" w:rsidRPr="00E22640" w:rsidTr="00545A48">
        <w:trPr>
          <w:trHeight w:val="332"/>
        </w:trPr>
        <w:tc>
          <w:tcPr>
            <w:tcW w:w="1721" w:type="pct"/>
          </w:tcPr>
          <w:p w:rsidR="00C35284" w:rsidRPr="00E22640" w:rsidRDefault="00C35284" w:rsidP="00851586">
            <w:pPr>
              <w:rPr>
                <w:b/>
                <w:sz w:val="18"/>
                <w:szCs w:val="18"/>
              </w:rPr>
            </w:pPr>
          </w:p>
        </w:tc>
        <w:tc>
          <w:tcPr>
            <w:tcW w:w="1093" w:type="pct"/>
          </w:tcPr>
          <w:p w:rsidR="00C35284" w:rsidRPr="00E22640" w:rsidRDefault="00C35284" w:rsidP="00851586">
            <w:pPr>
              <w:rPr>
                <w:b/>
                <w:sz w:val="18"/>
                <w:szCs w:val="18"/>
              </w:rPr>
            </w:pPr>
            <w:r w:rsidRPr="00E22640">
              <w:rPr>
                <w:b/>
                <w:sz w:val="18"/>
                <w:szCs w:val="18"/>
              </w:rPr>
              <w:t>LOW</w:t>
            </w:r>
          </w:p>
        </w:tc>
        <w:tc>
          <w:tcPr>
            <w:tcW w:w="1161" w:type="pct"/>
          </w:tcPr>
          <w:p w:rsidR="00C35284" w:rsidRPr="00E22640" w:rsidRDefault="00C35284" w:rsidP="00851586">
            <w:pPr>
              <w:rPr>
                <w:b/>
                <w:sz w:val="18"/>
                <w:szCs w:val="18"/>
              </w:rPr>
            </w:pPr>
            <w:r w:rsidRPr="00E22640">
              <w:rPr>
                <w:b/>
                <w:sz w:val="18"/>
                <w:szCs w:val="18"/>
              </w:rPr>
              <w:t>NOMINAL</w:t>
            </w:r>
          </w:p>
        </w:tc>
        <w:tc>
          <w:tcPr>
            <w:tcW w:w="1025" w:type="pct"/>
          </w:tcPr>
          <w:p w:rsidR="00C35284" w:rsidRPr="00E22640" w:rsidRDefault="00C35284" w:rsidP="00851586">
            <w:pPr>
              <w:rPr>
                <w:b/>
                <w:sz w:val="18"/>
                <w:szCs w:val="18"/>
              </w:rPr>
            </w:pPr>
            <w:r w:rsidRPr="00E22640">
              <w:rPr>
                <w:b/>
                <w:sz w:val="18"/>
                <w:szCs w:val="18"/>
              </w:rPr>
              <w:t>HIGH</w:t>
            </w:r>
          </w:p>
        </w:tc>
      </w:tr>
      <w:tr w:rsidR="00C35284" w:rsidRPr="00E22640" w:rsidTr="00C35284">
        <w:tc>
          <w:tcPr>
            <w:tcW w:w="1721" w:type="pct"/>
          </w:tcPr>
          <w:p w:rsidR="00C35284" w:rsidRPr="00E22640" w:rsidRDefault="00C35284" w:rsidP="00851586">
            <w:pPr>
              <w:rPr>
                <w:b/>
                <w:sz w:val="18"/>
                <w:szCs w:val="18"/>
              </w:rPr>
            </w:pPr>
            <w:r w:rsidRPr="00E22640">
              <w:rPr>
                <w:b/>
                <w:sz w:val="18"/>
                <w:szCs w:val="18"/>
              </w:rPr>
              <w:t>INITIAL SALES</w:t>
            </w:r>
          </w:p>
        </w:tc>
        <w:tc>
          <w:tcPr>
            <w:tcW w:w="1093" w:type="pct"/>
          </w:tcPr>
          <w:p w:rsidR="00C35284" w:rsidRPr="00E22640" w:rsidRDefault="00C35284" w:rsidP="00851586">
            <w:pPr>
              <w:rPr>
                <w:sz w:val="18"/>
                <w:szCs w:val="18"/>
              </w:rPr>
            </w:pPr>
            <w:r w:rsidRPr="00E22640">
              <w:rPr>
                <w:sz w:val="18"/>
                <w:szCs w:val="18"/>
              </w:rPr>
              <w:t>1</w:t>
            </w:r>
          </w:p>
        </w:tc>
        <w:tc>
          <w:tcPr>
            <w:tcW w:w="1161" w:type="pct"/>
          </w:tcPr>
          <w:p w:rsidR="00C35284" w:rsidRPr="00E22640" w:rsidRDefault="00C35284" w:rsidP="00851586">
            <w:pPr>
              <w:rPr>
                <w:sz w:val="18"/>
                <w:szCs w:val="18"/>
              </w:rPr>
            </w:pPr>
            <w:r w:rsidRPr="00E22640">
              <w:rPr>
                <w:sz w:val="18"/>
                <w:szCs w:val="18"/>
              </w:rPr>
              <w:t>5</w:t>
            </w:r>
          </w:p>
        </w:tc>
        <w:tc>
          <w:tcPr>
            <w:tcW w:w="1025" w:type="pct"/>
          </w:tcPr>
          <w:p w:rsidR="00C35284" w:rsidRPr="00E22640" w:rsidRDefault="00C35284" w:rsidP="00851586">
            <w:pPr>
              <w:rPr>
                <w:sz w:val="18"/>
                <w:szCs w:val="18"/>
              </w:rPr>
            </w:pPr>
            <w:r w:rsidRPr="00E22640">
              <w:rPr>
                <w:sz w:val="18"/>
                <w:szCs w:val="18"/>
              </w:rPr>
              <w:t>10</w:t>
            </w:r>
          </w:p>
        </w:tc>
      </w:tr>
      <w:tr w:rsidR="00C35284" w:rsidRPr="00E22640" w:rsidTr="00C35284">
        <w:tc>
          <w:tcPr>
            <w:tcW w:w="1721" w:type="pct"/>
          </w:tcPr>
          <w:p w:rsidR="00C35284" w:rsidRPr="00E22640" w:rsidRDefault="00C35284" w:rsidP="00851586">
            <w:pPr>
              <w:rPr>
                <w:b/>
                <w:sz w:val="18"/>
                <w:szCs w:val="18"/>
              </w:rPr>
            </w:pPr>
            <w:r w:rsidRPr="00E22640">
              <w:rPr>
                <w:b/>
                <w:sz w:val="18"/>
                <w:szCs w:val="18"/>
              </w:rPr>
              <w:t>PHASE 1 GROWTH</w:t>
            </w:r>
          </w:p>
        </w:tc>
        <w:tc>
          <w:tcPr>
            <w:tcW w:w="1093" w:type="pct"/>
          </w:tcPr>
          <w:p w:rsidR="00C35284" w:rsidRPr="00E22640" w:rsidRDefault="00C35284" w:rsidP="00851586">
            <w:pPr>
              <w:rPr>
                <w:sz w:val="18"/>
                <w:szCs w:val="18"/>
              </w:rPr>
            </w:pPr>
            <w:r w:rsidRPr="00E22640">
              <w:rPr>
                <w:sz w:val="18"/>
                <w:szCs w:val="18"/>
              </w:rPr>
              <w:t>25%</w:t>
            </w:r>
          </w:p>
        </w:tc>
        <w:tc>
          <w:tcPr>
            <w:tcW w:w="1161" w:type="pct"/>
          </w:tcPr>
          <w:p w:rsidR="00C35284" w:rsidRPr="00E22640" w:rsidRDefault="00C35284" w:rsidP="00851586">
            <w:pPr>
              <w:rPr>
                <w:sz w:val="18"/>
                <w:szCs w:val="18"/>
              </w:rPr>
            </w:pPr>
            <w:r w:rsidRPr="00E22640">
              <w:rPr>
                <w:sz w:val="18"/>
                <w:szCs w:val="18"/>
              </w:rPr>
              <w:t>50%</w:t>
            </w:r>
          </w:p>
        </w:tc>
        <w:tc>
          <w:tcPr>
            <w:tcW w:w="1025" w:type="pct"/>
          </w:tcPr>
          <w:p w:rsidR="00C35284" w:rsidRPr="00E22640" w:rsidRDefault="00C35284" w:rsidP="00851586">
            <w:pPr>
              <w:rPr>
                <w:sz w:val="18"/>
                <w:szCs w:val="18"/>
              </w:rPr>
            </w:pPr>
            <w:r w:rsidRPr="00E22640">
              <w:rPr>
                <w:sz w:val="18"/>
                <w:szCs w:val="18"/>
              </w:rPr>
              <w:t>60%</w:t>
            </w:r>
          </w:p>
        </w:tc>
      </w:tr>
      <w:tr w:rsidR="00C35284" w:rsidRPr="00E22640" w:rsidTr="00C35284">
        <w:tc>
          <w:tcPr>
            <w:tcW w:w="1721" w:type="pct"/>
          </w:tcPr>
          <w:p w:rsidR="00C35284" w:rsidRPr="00E22640" w:rsidRDefault="00C35284" w:rsidP="00851586">
            <w:pPr>
              <w:rPr>
                <w:b/>
                <w:sz w:val="18"/>
                <w:szCs w:val="18"/>
              </w:rPr>
            </w:pPr>
            <w:r w:rsidRPr="00E22640">
              <w:rPr>
                <w:b/>
                <w:sz w:val="18"/>
                <w:szCs w:val="18"/>
              </w:rPr>
              <w:t>PHASE 2 GROWTH</w:t>
            </w:r>
          </w:p>
        </w:tc>
        <w:tc>
          <w:tcPr>
            <w:tcW w:w="1093" w:type="pct"/>
          </w:tcPr>
          <w:p w:rsidR="00C35284" w:rsidRPr="00E22640" w:rsidRDefault="00C35284" w:rsidP="00851586">
            <w:pPr>
              <w:rPr>
                <w:sz w:val="18"/>
                <w:szCs w:val="18"/>
              </w:rPr>
            </w:pPr>
            <w:r w:rsidRPr="00E22640">
              <w:rPr>
                <w:sz w:val="18"/>
                <w:szCs w:val="18"/>
              </w:rPr>
              <w:t>50%</w:t>
            </w:r>
          </w:p>
        </w:tc>
        <w:tc>
          <w:tcPr>
            <w:tcW w:w="1161" w:type="pct"/>
          </w:tcPr>
          <w:p w:rsidR="00C35284" w:rsidRPr="00E22640" w:rsidRDefault="00C35284" w:rsidP="00851586">
            <w:pPr>
              <w:rPr>
                <w:sz w:val="18"/>
                <w:szCs w:val="18"/>
              </w:rPr>
            </w:pPr>
            <w:r w:rsidRPr="00E22640">
              <w:rPr>
                <w:sz w:val="18"/>
                <w:szCs w:val="18"/>
              </w:rPr>
              <w:t>80%</w:t>
            </w:r>
          </w:p>
        </w:tc>
        <w:tc>
          <w:tcPr>
            <w:tcW w:w="1025" w:type="pct"/>
          </w:tcPr>
          <w:p w:rsidR="00C35284" w:rsidRPr="00E22640" w:rsidRDefault="00C35284" w:rsidP="00851586">
            <w:pPr>
              <w:rPr>
                <w:sz w:val="18"/>
                <w:szCs w:val="18"/>
              </w:rPr>
            </w:pPr>
            <w:r w:rsidRPr="00E22640">
              <w:rPr>
                <w:sz w:val="18"/>
                <w:szCs w:val="18"/>
              </w:rPr>
              <w:t>100%</w:t>
            </w:r>
          </w:p>
        </w:tc>
      </w:tr>
      <w:tr w:rsidR="00C35284" w:rsidRPr="00E22640" w:rsidTr="00C35284">
        <w:tc>
          <w:tcPr>
            <w:tcW w:w="1721" w:type="pct"/>
          </w:tcPr>
          <w:p w:rsidR="00C35284" w:rsidRPr="00E22640" w:rsidRDefault="00C35284" w:rsidP="00851586">
            <w:pPr>
              <w:rPr>
                <w:b/>
                <w:sz w:val="18"/>
                <w:szCs w:val="18"/>
              </w:rPr>
            </w:pPr>
            <w:r w:rsidRPr="00E22640">
              <w:rPr>
                <w:b/>
                <w:sz w:val="18"/>
                <w:szCs w:val="18"/>
              </w:rPr>
              <w:t>PHASE 3 GROWTH</w:t>
            </w:r>
          </w:p>
        </w:tc>
        <w:tc>
          <w:tcPr>
            <w:tcW w:w="1093" w:type="pct"/>
          </w:tcPr>
          <w:p w:rsidR="00C35284" w:rsidRPr="00E22640" w:rsidRDefault="00C35284" w:rsidP="00851586">
            <w:pPr>
              <w:rPr>
                <w:sz w:val="18"/>
                <w:szCs w:val="18"/>
              </w:rPr>
            </w:pPr>
            <w:r w:rsidRPr="00E22640">
              <w:rPr>
                <w:sz w:val="18"/>
                <w:szCs w:val="18"/>
              </w:rPr>
              <w:t>75%</w:t>
            </w:r>
          </w:p>
        </w:tc>
        <w:tc>
          <w:tcPr>
            <w:tcW w:w="1161" w:type="pct"/>
          </w:tcPr>
          <w:p w:rsidR="00C35284" w:rsidRPr="00E22640" w:rsidRDefault="00C35284" w:rsidP="00851586">
            <w:pPr>
              <w:rPr>
                <w:sz w:val="18"/>
                <w:szCs w:val="18"/>
              </w:rPr>
            </w:pPr>
            <w:r w:rsidRPr="00E22640">
              <w:rPr>
                <w:sz w:val="18"/>
                <w:szCs w:val="18"/>
              </w:rPr>
              <w:t>100%</w:t>
            </w:r>
          </w:p>
        </w:tc>
        <w:tc>
          <w:tcPr>
            <w:tcW w:w="1025" w:type="pct"/>
          </w:tcPr>
          <w:p w:rsidR="00C35284" w:rsidRPr="00E22640" w:rsidRDefault="00C35284" w:rsidP="00851586">
            <w:pPr>
              <w:rPr>
                <w:sz w:val="18"/>
                <w:szCs w:val="18"/>
              </w:rPr>
            </w:pPr>
            <w:r w:rsidRPr="00E22640">
              <w:rPr>
                <w:sz w:val="18"/>
                <w:szCs w:val="18"/>
              </w:rPr>
              <w:t>150%</w:t>
            </w:r>
          </w:p>
        </w:tc>
      </w:tr>
    </w:tbl>
    <w:p w:rsidR="00A92A0A" w:rsidRDefault="00A92A0A" w:rsidP="00A92A0A">
      <w:pPr>
        <w:pStyle w:val="Caption"/>
      </w:pPr>
      <w:r>
        <w:t>Table 4: Ranges of Discrete Chance Nodes</w:t>
      </w:r>
    </w:p>
    <w:p w:rsidR="00A92A0A" w:rsidRDefault="00A92A0A" w:rsidP="00C35284"/>
    <w:p w:rsidR="00C35284" w:rsidRPr="009D751F" w:rsidRDefault="00C35284" w:rsidP="00C35284">
      <w:r w:rsidRPr="009D751F">
        <w:t xml:space="preserve">The x-axis of the value </w:t>
      </w:r>
      <w:r>
        <w:t>t</w:t>
      </w:r>
      <w:r w:rsidRPr="009D751F">
        <w:t xml:space="preserve">ornado diagram (Figure </w:t>
      </w:r>
      <w:r w:rsidR="00237C6D">
        <w:t>1</w:t>
      </w:r>
      <w:r w:rsidR="00A92A0A">
        <w:t>9</w:t>
      </w:r>
      <w:r w:rsidRPr="009D751F">
        <w:t>) displays the change in the objective function of the model. Each of the variables on the left is changed from the low setting to the high setting.</w:t>
      </w:r>
    </w:p>
    <w:p w:rsidR="00C35284" w:rsidRDefault="008953F3" w:rsidP="00093B26">
      <w:pPr>
        <w:jc w:val="center"/>
        <w:rPr>
          <w:b/>
          <w:noProof/>
        </w:rPr>
      </w:pPr>
      <w:r>
        <w:rPr>
          <w:b/>
          <w:noProof/>
        </w:rPr>
        <w:drawing>
          <wp:inline distT="0" distB="0" distL="0" distR="0">
            <wp:extent cx="3474720" cy="204978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74720" cy="2049780"/>
                    </a:xfrm>
                    <a:prstGeom prst="rect">
                      <a:avLst/>
                    </a:prstGeom>
                    <a:noFill/>
                    <a:ln w="9525">
                      <a:noFill/>
                      <a:miter lim="800000"/>
                      <a:headEnd/>
                      <a:tailEnd/>
                    </a:ln>
                  </pic:spPr>
                </pic:pic>
              </a:graphicData>
            </a:graphic>
          </wp:inline>
        </w:drawing>
      </w:r>
    </w:p>
    <w:p w:rsidR="005C55E7" w:rsidRDefault="001B1C71" w:rsidP="00AD4A28">
      <w:pPr>
        <w:pStyle w:val="Caption"/>
      </w:pPr>
      <w:r>
        <w:rPr>
          <w:highlight w:val="yellow"/>
        </w:rPr>
        <w:t xml:space="preserve">Figure </w:t>
      </w:r>
      <w:r w:rsidR="00237C6D">
        <w:rPr>
          <w:highlight w:val="yellow"/>
        </w:rPr>
        <w:t>19</w:t>
      </w:r>
      <w:r w:rsidR="00AD4A28">
        <w:rPr>
          <w:highlight w:val="yellow"/>
        </w:rPr>
        <w:t>:</w:t>
      </w:r>
      <w:r w:rsidR="005C55E7" w:rsidRPr="005C55E7">
        <w:rPr>
          <w:highlight w:val="yellow"/>
        </w:rPr>
        <w:t xml:space="preserve"> </w:t>
      </w:r>
      <w:r w:rsidR="00AD4A28">
        <w:t>Sensitivity Analysis</w:t>
      </w:r>
    </w:p>
    <w:p w:rsidR="00C35284" w:rsidRPr="004A350C" w:rsidRDefault="00C35284" w:rsidP="006D4BBC">
      <w:pPr>
        <w:rPr>
          <w:b/>
        </w:rPr>
      </w:pPr>
      <w:r w:rsidRPr="00CA2E60">
        <w:lastRenderedPageBreak/>
        <w:t>This sensitivity analysis shows that the one variable that impacts future NPV is initial sales.  We will therefore focus on an aggressive initial marketing campaign that results in maximizing initial sales in year one.</w:t>
      </w:r>
      <w:r>
        <w:rPr>
          <w:b/>
        </w:rPr>
        <w:t xml:space="preserve">  </w:t>
      </w:r>
    </w:p>
    <w:p w:rsidR="00C35284" w:rsidRDefault="00C35284" w:rsidP="006D4BBC"/>
    <w:p w:rsidR="00560388" w:rsidRDefault="00560388" w:rsidP="005249C4">
      <w:pPr>
        <w:pStyle w:val="Heading1"/>
      </w:pPr>
      <w:bookmarkStart w:id="58" w:name="_Toc229189331"/>
      <w:bookmarkStart w:id="59" w:name="_Toc229488306"/>
      <w:r>
        <w:t>Future Research Extensions</w:t>
      </w:r>
      <w:bookmarkEnd w:id="58"/>
      <w:bookmarkEnd w:id="59"/>
      <w:r>
        <w:t xml:space="preserve"> </w:t>
      </w:r>
    </w:p>
    <w:p w:rsidR="00B5104B" w:rsidRDefault="00B5104B" w:rsidP="00B5104B">
      <w:r>
        <w:t xml:space="preserve">During the course of this project, it was not possible for the SSES development team to fully develop all aspects of the SSES.  Instead, </w:t>
      </w:r>
      <w:r w:rsidR="007670BF">
        <w:t>further development of the SSES</w:t>
      </w:r>
      <w:r>
        <w:t xml:space="preserve"> wi</w:t>
      </w:r>
      <w:r w:rsidR="007670BF">
        <w:t xml:space="preserve">ll be left to future research, to include automation of tasks, optimization and automation of sensor placement, </w:t>
      </w:r>
      <w:r w:rsidR="004C6DBD">
        <w:t xml:space="preserve">expansion of the prototype to include numerous terrain types, </w:t>
      </w:r>
      <w:r w:rsidR="002440CA">
        <w:t xml:space="preserve">and include a wide array of sensor types.  </w:t>
      </w:r>
    </w:p>
    <w:p w:rsidR="00AF6701" w:rsidRDefault="00AF6701" w:rsidP="00B5104B">
      <w:r>
        <w:t xml:space="preserve">Optimization of sensor placement is a universal problem when designing an ESS.  By optimizing the sensor placement, </w:t>
      </w:r>
      <w:r w:rsidR="00BA1031">
        <w:t>operators will not ne</w:t>
      </w:r>
      <w:r w:rsidR="00251888">
        <w:t>ed to manually place sensors within the SSES to find the best ESS to protect the perimeter.  This will not only lead toward a more efficient SSES but will also lead toward automation of the SSES.</w:t>
      </w:r>
    </w:p>
    <w:p w:rsidR="002440CA" w:rsidRDefault="002440CA" w:rsidP="00B5104B">
      <w:r>
        <w:t xml:space="preserve">Automation of tasks </w:t>
      </w:r>
      <w:r w:rsidR="007C33EE">
        <w:t xml:space="preserve">should be a primary focus for future research.  Automation would allow both experienced and </w:t>
      </w:r>
      <w:r w:rsidR="001C25AE">
        <w:t>inexperienced</w:t>
      </w:r>
      <w:r w:rsidR="007C33EE">
        <w:t xml:space="preserve"> operators </w:t>
      </w:r>
      <w:r w:rsidR="007B0F03">
        <w:t xml:space="preserve">to </w:t>
      </w:r>
      <w:r w:rsidR="007C33EE">
        <w:t xml:space="preserve">successfully use the SSES.  </w:t>
      </w:r>
      <w:r w:rsidR="004F7E42">
        <w:t>Automation would also reduce the time required to create a secure perimeter using the SSES.  By removing manual tasks, the computer vice the operator will make</w:t>
      </w:r>
      <w:r w:rsidR="003D5655">
        <w:t xml:space="preserve"> many of the necessary</w:t>
      </w:r>
      <w:r w:rsidR="004F7E42">
        <w:t xml:space="preserve"> </w:t>
      </w:r>
      <w:r w:rsidR="003D5655">
        <w:t>decisions thus reducing the time an operator must use the SSES</w:t>
      </w:r>
      <w:r w:rsidR="004F7E42">
        <w:t xml:space="preserve">.  </w:t>
      </w:r>
    </w:p>
    <w:p w:rsidR="00560388" w:rsidRDefault="00560388" w:rsidP="006D4BBC"/>
    <w:p w:rsidR="00560388" w:rsidRDefault="00560388" w:rsidP="008846EB">
      <w:pPr>
        <w:pStyle w:val="Heading1"/>
      </w:pPr>
      <w:bookmarkStart w:id="60" w:name="_Toc229189332"/>
      <w:bookmarkStart w:id="61" w:name="_Toc229488307"/>
      <w:r>
        <w:t>Conclusions &amp; Recommendations</w:t>
      </w:r>
      <w:bookmarkEnd w:id="60"/>
      <w:bookmarkEnd w:id="61"/>
    </w:p>
    <w:p w:rsidR="00560388" w:rsidRDefault="00560388" w:rsidP="006D4BBC">
      <w:r>
        <w:t>In review of the SSES development project to date, the team has come to several key conclusions and recommendations for the SSES.</w:t>
      </w:r>
    </w:p>
    <w:p w:rsidR="00560388" w:rsidRDefault="00560388" w:rsidP="006D4BBC">
      <w:r>
        <w:t xml:space="preserve">Overall the SSES development project was a success.  The SSES team feels that this project has a place in the current ESS market.  The limited time in the fifteen week semester did not allow the team to fully develop all aspects of the SSES, however, we believe with the adequate resources the SSES can be reevaluated and developed in greater detail.  </w:t>
      </w:r>
    </w:p>
    <w:p w:rsidR="00560388" w:rsidRDefault="00560388" w:rsidP="006D4BBC">
      <w:r>
        <w:t xml:space="preserve">One of the greatest challenges to the SSES development project is the automation of tasks within the SSES.  The desire for automation was a driving force of the SSES development.  During the course of this project, the team discovered that time constraints would limit the automation of tasks and require the operator to perform the remaining tasks.  The SSES, however, was very productive at determining the probability of detection and effectiveness of the desired sensor placement.  </w:t>
      </w:r>
    </w:p>
    <w:p w:rsidR="00560388" w:rsidRDefault="00560388" w:rsidP="006D4BBC">
      <w:r>
        <w:t xml:space="preserve">The SSES also proved to be a very useful system for ESS personnel as indicated in the business plan.  The team would suggest with confidence to the “Board of Directors” that the SSES is a worthwhile product to pursue with the ability to become more robust and all inclusive.  </w:t>
      </w:r>
    </w:p>
    <w:p w:rsidR="00560388" w:rsidRDefault="00560388" w:rsidP="006D4BBC">
      <w:r>
        <w:t xml:space="preserve">Future projects and development on the SSES could also be done on optimization of sensor placement and automation.  Optimization of sensor placement is an ESS universal problem.  Future focus should include efforts to develop the proper algorithms to determine the optimal </w:t>
      </w:r>
      <w:r>
        <w:lastRenderedPageBreak/>
        <w:t xml:space="preserve">placement of sensors given site terrain.  The company chosen to perform this development should have substantial experience in sensor placement and detection algorithm development.  </w:t>
      </w:r>
    </w:p>
    <w:p w:rsidR="00560388" w:rsidRPr="00631743" w:rsidRDefault="00560388" w:rsidP="006D4BBC">
      <w:r>
        <w:t>The SSES development team learned a substantial amount of information over the course of this project.  The team rapidly developed the experience necessary to move rapidly through all the initial concept and design stages of a large project.  The team was able to work from a project proposal through processes, business strategies, and de</w:t>
      </w:r>
      <w:r w:rsidR="00631743">
        <w:t>velopment of a SSES prototype.</w:t>
      </w:r>
    </w:p>
    <w:p w:rsidR="00560388" w:rsidRDefault="00560388" w:rsidP="00560388">
      <w:pPr>
        <w:pStyle w:val="AppendixHeader"/>
      </w:pPr>
      <w:bookmarkStart w:id="62" w:name="_Toc229488308"/>
      <w:r>
        <w:lastRenderedPageBreak/>
        <w:t>Appendix A: SSES Development Team Role &amp; Terms of Reference</w:t>
      </w:r>
      <w:bookmarkEnd w:id="62"/>
    </w:p>
    <w:p w:rsidR="00560388" w:rsidRPr="002E3060" w:rsidRDefault="00560388" w:rsidP="006D4BBC">
      <w:r w:rsidRPr="002E3060">
        <w:rPr>
          <w:b/>
          <w:bCs/>
        </w:rPr>
        <w:t>Role:</w:t>
      </w:r>
      <w:r w:rsidRPr="002E3060">
        <w:t xml:space="preserve">  The team is acting as a product development team for a Sensor Suite Evaluation System (SSES) that will improve of the design of electronic security systems (ESS) used to detect intrusion into a defended site.</w:t>
      </w:r>
    </w:p>
    <w:p w:rsidR="00560388" w:rsidRPr="002E3060" w:rsidRDefault="00560388" w:rsidP="006D4BBC">
      <w:r w:rsidRPr="002E3060">
        <w:rPr>
          <w:b/>
          <w:bCs/>
        </w:rPr>
        <w:t xml:space="preserve">Terms of Reference: </w:t>
      </w:r>
    </w:p>
    <w:p w:rsidR="00560388" w:rsidRPr="002E3060" w:rsidRDefault="00560388" w:rsidP="006D4BBC">
      <w:r w:rsidRPr="002E3060">
        <w:rPr>
          <w:b/>
          <w:bCs/>
        </w:rPr>
        <w:t>ESS:</w:t>
      </w:r>
      <w:r w:rsidRPr="002E3060">
        <w:t xml:space="preserve">  Set of exterior sensors of various types selected and positioned to detect intrusion into a specific site – what we are trying to design and sell to the customer</w:t>
      </w:r>
      <w:r w:rsidRPr="002E3060">
        <w:rPr>
          <w:b/>
          <w:bCs/>
        </w:rPr>
        <w:t xml:space="preserve"> </w:t>
      </w:r>
    </w:p>
    <w:p w:rsidR="00560388" w:rsidRPr="002E3060" w:rsidRDefault="00560388" w:rsidP="006D4BBC">
      <w:r w:rsidRPr="002E3060">
        <w:rPr>
          <w:b/>
          <w:bCs/>
        </w:rPr>
        <w:t xml:space="preserve">SSES:  </w:t>
      </w:r>
      <w:r w:rsidRPr="002E3060">
        <w:t>Software based design and assessment tool that supports and enhances the ESS design process by facilitating site characterization and the selection, placement, and evaluation of sensor suites – what we are trying to build to improve our ESS designs and license to other ESS designers</w:t>
      </w:r>
      <w:r w:rsidRPr="002E3060">
        <w:rPr>
          <w:b/>
          <w:bCs/>
        </w:rPr>
        <w:t xml:space="preserve"> </w:t>
      </w:r>
    </w:p>
    <w:p w:rsidR="00560388" w:rsidRPr="002E3060" w:rsidRDefault="00560388" w:rsidP="00BF4BB0">
      <w:pPr>
        <w:rPr>
          <w:sz w:val="22"/>
          <w:szCs w:val="22"/>
        </w:rPr>
      </w:pPr>
    </w:p>
    <w:p w:rsidR="00560388" w:rsidRDefault="00560388" w:rsidP="00BF4BB0"/>
    <w:p w:rsidR="00560388" w:rsidRDefault="00560388" w:rsidP="00560388">
      <w:pPr>
        <w:pStyle w:val="AppendixHeader"/>
      </w:pPr>
      <w:bookmarkStart w:id="63" w:name="_Toc229488309"/>
      <w:r>
        <w:lastRenderedPageBreak/>
        <w:t>Appendix B: Project Schedule &amp; PERT</w:t>
      </w:r>
      <w:bookmarkEnd w:id="63"/>
    </w:p>
    <w:p w:rsidR="00560388" w:rsidRPr="008707D3" w:rsidRDefault="00560388" w:rsidP="006D4BBC">
      <w:r>
        <w:t xml:space="preserve">Over the course of this project the SSES team developed a Gantt chart, as seen below, to track and assess project tasks as identified in a Work Breakdown Structure.  A Program Evaluation and Review Technique (PERT, not shown) chart has also been developed and a critical path identified.  Project milestones and deliverables are shown in the schedule.  </w:t>
      </w:r>
    </w:p>
    <w:p w:rsidR="00560388" w:rsidRDefault="00560388" w:rsidP="008707D3">
      <w:pPr>
        <w:ind w:firstLine="360"/>
        <w:rPr>
          <w:sz w:val="20"/>
          <w:szCs w:val="20"/>
        </w:rPr>
      </w:pPr>
    </w:p>
    <w:p w:rsidR="00560388" w:rsidRDefault="008953F3" w:rsidP="00BF4BB0">
      <w:r>
        <w:rPr>
          <w:noProof/>
        </w:rPr>
        <w:drawing>
          <wp:inline distT="0" distB="0" distL="0" distR="0">
            <wp:extent cx="5890260" cy="30861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890260" cy="3086100"/>
                    </a:xfrm>
                    <a:prstGeom prst="rect">
                      <a:avLst/>
                    </a:prstGeom>
                    <a:noFill/>
                    <a:ln w="9525">
                      <a:noFill/>
                      <a:miter lim="800000"/>
                      <a:headEnd/>
                      <a:tailEnd/>
                    </a:ln>
                  </pic:spPr>
                </pic:pic>
              </a:graphicData>
            </a:graphic>
          </wp:inline>
        </w:drawing>
      </w:r>
    </w:p>
    <w:p w:rsidR="00357682" w:rsidRDefault="00357682" w:rsidP="00357682">
      <w:pPr>
        <w:pStyle w:val="Caption"/>
      </w:pPr>
      <w:r>
        <w:t xml:space="preserve">Figure </w:t>
      </w:r>
      <w:fldSimple w:instr=" SEQ Figure \* ARABIC ">
        <w:r>
          <w:rPr>
            <w:noProof/>
          </w:rPr>
          <w:t>1</w:t>
        </w:r>
      </w:fldSimple>
      <w:r>
        <w:t>: Project Schedule.</w:t>
      </w:r>
    </w:p>
    <w:p w:rsidR="00560388" w:rsidRDefault="00560388" w:rsidP="00BF4BB0"/>
    <w:p w:rsidR="00560388" w:rsidRDefault="00560388" w:rsidP="00BF4BB0"/>
    <w:p w:rsidR="00560388" w:rsidRDefault="00560388" w:rsidP="00BF4BB0"/>
    <w:p w:rsidR="00560388" w:rsidRDefault="00560388" w:rsidP="00560388">
      <w:pPr>
        <w:pStyle w:val="AppendixHeader"/>
      </w:pPr>
      <w:bookmarkStart w:id="64" w:name="_Toc229488310"/>
      <w:r>
        <w:lastRenderedPageBreak/>
        <w:t>Appendix C: Web Site</w:t>
      </w:r>
      <w:bookmarkEnd w:id="64"/>
    </w:p>
    <w:p w:rsidR="00560388" w:rsidRPr="006D4BBC" w:rsidRDefault="00560388" w:rsidP="00FB1F19">
      <w:hyperlink r:id="rId29" w:history="1">
        <w:r w:rsidRPr="006D4BBC">
          <w:rPr>
            <w:rStyle w:val="Hyperlink"/>
          </w:rPr>
          <w:t>http://mason.gmu.edu/~jshaw3/sses_home.htm</w:t>
        </w:r>
      </w:hyperlink>
    </w:p>
    <w:p w:rsidR="00560388" w:rsidRPr="00FB1F19" w:rsidRDefault="00560388" w:rsidP="006D4BBC">
      <w:r>
        <w:t>The team website was used as a working folder for the team as well as a graphical presentation tool.  The website contains many of the SSES deliverables as well as products.</w:t>
      </w:r>
    </w:p>
    <w:p w:rsidR="00B62CD1" w:rsidRPr="00B62CD1" w:rsidRDefault="00B62CD1" w:rsidP="00B62CD1"/>
    <w:p w:rsidR="00560388" w:rsidRDefault="00560388" w:rsidP="00560388">
      <w:pPr>
        <w:pStyle w:val="AppendixHeader"/>
      </w:pPr>
      <w:bookmarkStart w:id="65" w:name="_Toc229488311"/>
      <w:r>
        <w:lastRenderedPageBreak/>
        <w:t xml:space="preserve">Appendix </w:t>
      </w:r>
      <w:r w:rsidR="00CB12ED">
        <w:t>D</w:t>
      </w:r>
      <w:r>
        <w:t xml:space="preserve">: </w:t>
      </w:r>
      <w:r w:rsidR="008F0B5C">
        <w:t>Project Development Plan</w:t>
      </w:r>
      <w:bookmarkEnd w:id="65"/>
    </w:p>
    <w:p w:rsidR="008F0B5C" w:rsidRDefault="008F0B5C" w:rsidP="008F0B5C"/>
    <w:p w:rsidR="00621B8A" w:rsidRDefault="00621B8A" w:rsidP="00621B8A">
      <w:pPr>
        <w:pStyle w:val="Heading1"/>
      </w:pPr>
      <w:bookmarkStart w:id="66" w:name="_Toc229488312"/>
      <w:r>
        <w:t>Introduction</w:t>
      </w:r>
      <w:bookmarkEnd w:id="66"/>
    </w:p>
    <w:p w:rsidR="00621B8A" w:rsidRPr="00335E5F" w:rsidRDefault="00621B8A" w:rsidP="00621B8A">
      <w:r>
        <w:t xml:space="preserve">The Sensor Suite Evaluation System (SSES) development team has developed a Project Development Plan (PDP) to structure and plan the development of the SSES system. This plan was transferred into a Microsoft Project© file to guide and track the implementation. </w:t>
      </w:r>
    </w:p>
    <w:p w:rsidR="00621B8A" w:rsidRDefault="00621B8A" w:rsidP="00621B8A">
      <w:pPr>
        <w:pStyle w:val="Heading1"/>
      </w:pPr>
      <w:bookmarkStart w:id="67" w:name="_Toc229488313"/>
      <w:r>
        <w:t>Project Development Plan (PDP) Structure</w:t>
      </w:r>
      <w:bookmarkEnd w:id="67"/>
    </w:p>
    <w:p w:rsidR="00621B8A" w:rsidRDefault="00621B8A" w:rsidP="00621B8A">
      <w:r>
        <w:t>The SSES project development Plan is based on a modified waterfall model which more closely resembles a prototype, software</w:t>
      </w:r>
      <w:r>
        <w:rPr>
          <w:rStyle w:val="FootnoteReference"/>
        </w:rPr>
        <w:footnoteReference w:id="3"/>
      </w:r>
      <w:r>
        <w:t>, iterative development models. The model was developed to account for the possibility of a very large scope of the project, but is very constricted by the course timeline. This time restriction will not allow us to perform the spiral development process; instead, we must perform shortened iterative loops as we move toward project completion.</w:t>
      </w:r>
    </w:p>
    <w:p w:rsidR="00621B8A" w:rsidRDefault="00621B8A" w:rsidP="00621B8A">
      <w:r>
        <w:t>The main components of the PDP are separated into phases. These phases are Analysis, Requirements, Design, Implementation, Testing/Integration and delivery of the final deliverables. The phased approach is illustrated in Figure 1.</w:t>
      </w:r>
    </w:p>
    <w:p w:rsidR="00621B8A" w:rsidRDefault="008953F3" w:rsidP="00621B8A">
      <w:pPr>
        <w:keepNext/>
        <w:jc w:val="center"/>
      </w:pPr>
      <w:r>
        <w:rPr>
          <w:noProof/>
        </w:rPr>
        <w:drawing>
          <wp:inline distT="0" distB="0" distL="0" distR="0">
            <wp:extent cx="4853940" cy="361950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4853940" cy="3619500"/>
                    </a:xfrm>
                    <a:prstGeom prst="rect">
                      <a:avLst/>
                    </a:prstGeom>
                    <a:noFill/>
                    <a:ln w="9525">
                      <a:noFill/>
                      <a:miter lim="800000"/>
                      <a:headEnd/>
                      <a:tailEnd/>
                    </a:ln>
                  </pic:spPr>
                </pic:pic>
              </a:graphicData>
            </a:graphic>
          </wp:inline>
        </w:drawing>
      </w:r>
    </w:p>
    <w:p w:rsidR="00621B8A" w:rsidRDefault="00621B8A" w:rsidP="00621B8A">
      <w:pPr>
        <w:pStyle w:val="Caption"/>
      </w:pPr>
      <w:r>
        <w:t xml:space="preserve">Figure </w:t>
      </w:r>
      <w:fldSimple w:instr=" SEQ Figure \* ARABIC ">
        <w:r>
          <w:rPr>
            <w:noProof/>
          </w:rPr>
          <w:t>1</w:t>
        </w:r>
      </w:fldSimple>
      <w:r>
        <w:t>: Project Development Plan (PDP) Model.</w:t>
      </w:r>
    </w:p>
    <w:p w:rsidR="00621B8A" w:rsidRDefault="00621B8A" w:rsidP="00621B8A">
      <w:r>
        <w:lastRenderedPageBreak/>
        <w:t>The iterative loops that occur between each phase consist of Stakeholder validation/verification as outputs from each phase with a recursive input occurring when the development requires validation changes and or corrections to address deficiencies. Close stakeholder coordination and quick and responsive corrections are critical in this process due to the limited time available to execute the project.</w:t>
      </w:r>
    </w:p>
    <w:p w:rsidR="00621B8A" w:rsidRDefault="00621B8A" w:rsidP="00621B8A">
      <w:r>
        <w:t>Each phase is composed of processes that contribute products that support the program development. The full description of the phases and the associated processes and products are described below.</w:t>
      </w:r>
    </w:p>
    <w:p w:rsidR="00621B8A" w:rsidRDefault="00621B8A" w:rsidP="00621B8A">
      <w:pPr>
        <w:pStyle w:val="Heading2"/>
        <w:tabs>
          <w:tab w:val="clear" w:pos="360"/>
        </w:tabs>
        <w:ind w:left="720" w:hanging="720"/>
      </w:pPr>
      <w:bookmarkStart w:id="68" w:name="_Toc229488314"/>
      <w:r>
        <w:t>Phase 1: Analysis</w:t>
      </w:r>
      <w:bookmarkEnd w:id="68"/>
    </w:p>
    <w:p w:rsidR="00621B8A" w:rsidRDefault="00621B8A" w:rsidP="00621B8A">
      <w:r>
        <w:t xml:space="preserve">The analysis phase encompasses the research and definition association with the problem, establishment of project goals and milestones, resource allocation and stakeholder identification. The purpose of this phase is to clearly define the problem space, taking into account all relevant parties, and structure the project for success. </w:t>
      </w:r>
    </w:p>
    <w:p w:rsidR="00621B8A" w:rsidRDefault="00621B8A" w:rsidP="00621B8A">
      <w:pPr>
        <w:numPr>
          <w:ilvl w:val="0"/>
          <w:numId w:val="34"/>
        </w:numPr>
      </w:pPr>
      <w:r>
        <w:t>Develop Problem Statement: The problem statement is a succinct statement that identifies the main issue which the project will attempt to address.</w:t>
      </w:r>
    </w:p>
    <w:p w:rsidR="00621B8A" w:rsidRDefault="00621B8A" w:rsidP="00621B8A">
      <w:pPr>
        <w:numPr>
          <w:ilvl w:val="0"/>
          <w:numId w:val="34"/>
        </w:numPr>
      </w:pPr>
      <w:r>
        <w:t>ID/Communicate with Stakeholders: At this stage, it is very important to identify those who have a relationship with the problem and the project.</w:t>
      </w:r>
    </w:p>
    <w:p w:rsidR="00621B8A" w:rsidRDefault="00621B8A" w:rsidP="00621B8A">
      <w:pPr>
        <w:numPr>
          <w:ilvl w:val="0"/>
          <w:numId w:val="34"/>
        </w:numPr>
      </w:pPr>
      <w:r>
        <w:t xml:space="preserve">Identify Needs/Wants: Identifying the difference between the stakeholder needs and wants helps identify the critical aspects of the system that addresses the problem. </w:t>
      </w:r>
    </w:p>
    <w:p w:rsidR="00621B8A" w:rsidRDefault="00621B8A" w:rsidP="00621B8A">
      <w:pPr>
        <w:numPr>
          <w:ilvl w:val="0"/>
          <w:numId w:val="34"/>
        </w:numPr>
      </w:pPr>
      <w:r>
        <w:t xml:space="preserve">Conduct Technical Studies: Technical studies include research of the system under consideration, the problem space and the relevant stakeholders. </w:t>
      </w:r>
    </w:p>
    <w:p w:rsidR="00621B8A" w:rsidRDefault="00621B8A" w:rsidP="00621B8A">
      <w:pPr>
        <w:numPr>
          <w:ilvl w:val="0"/>
          <w:numId w:val="34"/>
        </w:numPr>
      </w:pPr>
      <w:r>
        <w:t>Determine Scope: Scoping the project is required to meet the time constraints.</w:t>
      </w:r>
    </w:p>
    <w:p w:rsidR="00621B8A" w:rsidRDefault="00621B8A" w:rsidP="00621B8A">
      <w:pPr>
        <w:numPr>
          <w:ilvl w:val="0"/>
          <w:numId w:val="34"/>
        </w:numPr>
      </w:pPr>
      <w:r>
        <w:t>Establish Schedule and Milestones: The schedule and milestones will establish the main achievements and due dates through out the project. This is necessary for progress tracking and priority management.</w:t>
      </w:r>
    </w:p>
    <w:p w:rsidR="00621B8A" w:rsidRDefault="00621B8A" w:rsidP="00621B8A">
      <w:pPr>
        <w:pStyle w:val="Heading2"/>
        <w:tabs>
          <w:tab w:val="clear" w:pos="360"/>
        </w:tabs>
        <w:ind w:left="720" w:hanging="720"/>
      </w:pPr>
      <w:bookmarkStart w:id="69" w:name="_Toc229488315"/>
      <w:r w:rsidRPr="00B03BF8">
        <w:t>Phase 2: Requirements</w:t>
      </w:r>
      <w:bookmarkEnd w:id="69"/>
    </w:p>
    <w:p w:rsidR="00621B8A" w:rsidRDefault="00621B8A" w:rsidP="00621B8A">
      <w:r>
        <w:t xml:space="preserve">The requirements phase incorporates the information developed form the Analysis phase and develops the requirements based on the stakeholder input. </w:t>
      </w:r>
    </w:p>
    <w:p w:rsidR="00621B8A" w:rsidRDefault="00621B8A" w:rsidP="00621B8A">
      <w:pPr>
        <w:numPr>
          <w:ilvl w:val="0"/>
          <w:numId w:val="35"/>
        </w:numPr>
      </w:pPr>
      <w:r>
        <w:t>Develop Functional Decomposition:  The functional decomposition is based on the stakeholder values and the defined problem space. It is a breakdown of what is necessary to solve the problem.</w:t>
      </w:r>
    </w:p>
    <w:p w:rsidR="00621B8A" w:rsidRDefault="00621B8A" w:rsidP="00621B8A">
      <w:pPr>
        <w:numPr>
          <w:ilvl w:val="0"/>
          <w:numId w:val="35"/>
        </w:numPr>
      </w:pPr>
      <w:r>
        <w:t>Develop Requirements Documents: The requirements documents document what the system is supposed to do in order to solve the problem.</w:t>
      </w:r>
    </w:p>
    <w:p w:rsidR="00621B8A" w:rsidRDefault="00621B8A" w:rsidP="00621B8A">
      <w:pPr>
        <w:numPr>
          <w:ilvl w:val="0"/>
          <w:numId w:val="35"/>
        </w:numPr>
      </w:pPr>
      <w:r>
        <w:t>Identify Alternatives: This is an initial review of alternative approaches of the solution set.</w:t>
      </w:r>
    </w:p>
    <w:p w:rsidR="00621B8A" w:rsidRDefault="00621B8A" w:rsidP="00621B8A">
      <w:pPr>
        <w:pStyle w:val="Heading2"/>
        <w:tabs>
          <w:tab w:val="clear" w:pos="360"/>
        </w:tabs>
        <w:ind w:left="720" w:hanging="720"/>
      </w:pPr>
      <w:bookmarkStart w:id="70" w:name="_Toc229488316"/>
      <w:r w:rsidRPr="00B03BF8">
        <w:lastRenderedPageBreak/>
        <w:t>Phase 3: Design</w:t>
      </w:r>
      <w:bookmarkEnd w:id="70"/>
      <w:r>
        <w:t xml:space="preserve"> </w:t>
      </w:r>
    </w:p>
    <w:p w:rsidR="00621B8A" w:rsidRDefault="00621B8A" w:rsidP="00621B8A">
      <w:r>
        <w:t xml:space="preserve">The design phase is where the development of the solution takes shape. This further develops the requirements and adds form and function to the system intended to solve the problem. </w:t>
      </w:r>
    </w:p>
    <w:p w:rsidR="00621B8A" w:rsidRDefault="00621B8A" w:rsidP="00621B8A">
      <w:pPr>
        <w:numPr>
          <w:ilvl w:val="0"/>
          <w:numId w:val="36"/>
        </w:numPr>
      </w:pPr>
      <w:r>
        <w:t xml:space="preserve">Develop Form/Function: Using the functional decomposition approaches are developed for achieving each of the functions. </w:t>
      </w:r>
    </w:p>
    <w:p w:rsidR="00621B8A" w:rsidRDefault="00621B8A" w:rsidP="00621B8A">
      <w:pPr>
        <w:numPr>
          <w:ilvl w:val="0"/>
          <w:numId w:val="36"/>
        </w:numPr>
      </w:pPr>
      <w:r>
        <w:t xml:space="preserve">Develop Form Function Alternatives: Further development of the form/functions and research of alternative solutions. </w:t>
      </w:r>
    </w:p>
    <w:p w:rsidR="00621B8A" w:rsidRDefault="00621B8A" w:rsidP="00621B8A">
      <w:pPr>
        <w:numPr>
          <w:ilvl w:val="0"/>
          <w:numId w:val="36"/>
        </w:numPr>
      </w:pPr>
      <w:r>
        <w:t xml:space="preserve">Comparative Analysis: The comparative analysis requires a defined methodology for the analysis and selection of the preferred form/functions. </w:t>
      </w:r>
    </w:p>
    <w:p w:rsidR="00621B8A" w:rsidRDefault="00621B8A" w:rsidP="00621B8A">
      <w:pPr>
        <w:numPr>
          <w:ilvl w:val="0"/>
          <w:numId w:val="36"/>
        </w:numPr>
      </w:pPr>
      <w:r>
        <w:t xml:space="preserve">Develop Preferred Alternative: After the form/function is selected, the form needs to be developed. This is perhaps the most intensive component of the design phase. </w:t>
      </w:r>
    </w:p>
    <w:p w:rsidR="00621B8A" w:rsidRDefault="00621B8A" w:rsidP="00621B8A">
      <w:pPr>
        <w:numPr>
          <w:ilvl w:val="0"/>
          <w:numId w:val="36"/>
        </w:numPr>
      </w:pPr>
      <w:r>
        <w:t>Develop Intent Specification: The intent specification is a tool for developing the system specifications. It covers both the “why” and “how” of the system design.</w:t>
      </w:r>
      <w:r>
        <w:rPr>
          <w:rStyle w:val="FootnoteReference"/>
        </w:rPr>
        <w:footnoteReference w:id="4"/>
      </w:r>
    </w:p>
    <w:p w:rsidR="00621B8A" w:rsidRDefault="00621B8A" w:rsidP="00621B8A">
      <w:pPr>
        <w:numPr>
          <w:ilvl w:val="0"/>
          <w:numId w:val="36"/>
        </w:numPr>
      </w:pPr>
      <w:r>
        <w:t xml:space="preserve">Develop Testing and Evaluation Strategy: The testing and evaluation strategy is developed as the system is designed. This is necessary </w:t>
      </w:r>
    </w:p>
    <w:p w:rsidR="00621B8A" w:rsidRDefault="00621B8A" w:rsidP="00621B8A">
      <w:pPr>
        <w:pStyle w:val="Heading2"/>
        <w:tabs>
          <w:tab w:val="clear" w:pos="360"/>
        </w:tabs>
        <w:ind w:left="720" w:hanging="720"/>
      </w:pPr>
      <w:bookmarkStart w:id="71" w:name="_Toc229488317"/>
      <w:r w:rsidRPr="00B03BF8">
        <w:t>Phase 4: Implementation</w:t>
      </w:r>
      <w:bookmarkEnd w:id="71"/>
    </w:p>
    <w:p w:rsidR="00621B8A" w:rsidRDefault="00621B8A" w:rsidP="00621B8A">
      <w:r>
        <w:t xml:space="preserve">The implementation phase is composed of two focus areas: Business Approach / System Approach. </w:t>
      </w:r>
    </w:p>
    <w:p w:rsidR="00621B8A" w:rsidRDefault="00621B8A" w:rsidP="00621B8A">
      <w:pPr>
        <w:numPr>
          <w:ilvl w:val="0"/>
          <w:numId w:val="37"/>
        </w:numPr>
      </w:pPr>
      <w:r>
        <w:t xml:space="preserve">Business Approach: The business approach focuses on the system implementation with regard to the competitive market space. Implementing the system has resource considerations and a thorough analysis is required to develop the business case for the implementation of the system. </w:t>
      </w:r>
    </w:p>
    <w:p w:rsidR="00621B8A" w:rsidRDefault="00621B8A" w:rsidP="00621B8A">
      <w:pPr>
        <w:numPr>
          <w:ilvl w:val="1"/>
          <w:numId w:val="37"/>
        </w:numPr>
      </w:pPr>
      <w:r>
        <w:t>Develop Business Plan: The business plan focuses on the methods I which the system can be used to generate revenue and be a sustainable project.</w:t>
      </w:r>
    </w:p>
    <w:p w:rsidR="00621B8A" w:rsidRDefault="00621B8A" w:rsidP="00621B8A">
      <w:pPr>
        <w:numPr>
          <w:ilvl w:val="1"/>
          <w:numId w:val="37"/>
        </w:numPr>
      </w:pPr>
      <w:r>
        <w:t>Conduct Market Survey: The market survey is an analysis of companies or organizations that may be interested in utilizing the system.</w:t>
      </w:r>
    </w:p>
    <w:p w:rsidR="00621B8A" w:rsidRDefault="00621B8A" w:rsidP="00621B8A">
      <w:pPr>
        <w:numPr>
          <w:ilvl w:val="1"/>
          <w:numId w:val="37"/>
        </w:numPr>
      </w:pPr>
      <w:r>
        <w:t>Determine Competitive Analysis: The competitive analysis identifies the strengths and weaknesses of competing personnel or organizations.</w:t>
      </w:r>
    </w:p>
    <w:p w:rsidR="00621B8A" w:rsidRDefault="00621B8A" w:rsidP="00621B8A">
      <w:pPr>
        <w:numPr>
          <w:ilvl w:val="0"/>
          <w:numId w:val="37"/>
        </w:numPr>
      </w:pPr>
      <w:r>
        <w:t xml:space="preserve">System Approach: The system approach focuses on the implementation of the system. </w:t>
      </w:r>
    </w:p>
    <w:p w:rsidR="00621B8A" w:rsidRDefault="00621B8A" w:rsidP="00621B8A">
      <w:pPr>
        <w:numPr>
          <w:ilvl w:val="1"/>
          <w:numId w:val="37"/>
        </w:numPr>
      </w:pPr>
      <w:r>
        <w:t xml:space="preserve">Develop Use Cases: The use cases flow from the testing strategy. These will demonstrate the applicability of the system. </w:t>
      </w:r>
    </w:p>
    <w:p w:rsidR="00621B8A" w:rsidRDefault="00621B8A" w:rsidP="00621B8A">
      <w:pPr>
        <w:numPr>
          <w:ilvl w:val="1"/>
          <w:numId w:val="37"/>
        </w:numPr>
      </w:pPr>
      <w:r>
        <w:t xml:space="preserve">Develop Prototype: The prototype is an initial instantiation of the methods and approaches of the system. </w:t>
      </w:r>
    </w:p>
    <w:p w:rsidR="00621B8A" w:rsidRDefault="00621B8A" w:rsidP="00621B8A">
      <w:pPr>
        <w:pStyle w:val="Heading2"/>
        <w:tabs>
          <w:tab w:val="clear" w:pos="360"/>
        </w:tabs>
        <w:ind w:left="720" w:hanging="720"/>
      </w:pPr>
      <w:bookmarkStart w:id="72" w:name="_Toc229488318"/>
      <w:r w:rsidRPr="00B03BF8">
        <w:lastRenderedPageBreak/>
        <w:t>Phase 5:</w:t>
      </w:r>
      <w:r>
        <w:t xml:space="preserve"> Testing/Integration</w:t>
      </w:r>
      <w:bookmarkEnd w:id="72"/>
    </w:p>
    <w:p w:rsidR="00621B8A" w:rsidRPr="00B03BF8" w:rsidRDefault="00621B8A" w:rsidP="00621B8A">
      <w:r>
        <w:t xml:space="preserve">The testing and integration phase is where the system functions are integrated and tested in accordance with the requirements. Test cases are developed from the use cases as part of the testing and evaluation strategy. </w:t>
      </w:r>
    </w:p>
    <w:p w:rsidR="00621B8A" w:rsidRDefault="00621B8A" w:rsidP="00621B8A">
      <w:pPr>
        <w:numPr>
          <w:ilvl w:val="0"/>
          <w:numId w:val="38"/>
        </w:numPr>
      </w:pPr>
      <w:r>
        <w:t>Implement Testing and Evaluation Strategy: The implementation of the test and evaluation strategy is where the instantiation of the methods are tested and validated against the requirements using test cases.</w:t>
      </w:r>
    </w:p>
    <w:p w:rsidR="00621B8A" w:rsidRDefault="00621B8A" w:rsidP="00621B8A">
      <w:pPr>
        <w:pStyle w:val="Heading2"/>
        <w:tabs>
          <w:tab w:val="clear" w:pos="360"/>
        </w:tabs>
        <w:ind w:left="720" w:hanging="720"/>
      </w:pPr>
      <w:bookmarkStart w:id="73" w:name="_Toc229488319"/>
      <w:r w:rsidRPr="00B03BF8">
        <w:t>Phase 6:</w:t>
      </w:r>
      <w:r>
        <w:t xml:space="preserve"> Delivery</w:t>
      </w:r>
      <w:bookmarkEnd w:id="73"/>
    </w:p>
    <w:p w:rsidR="00621B8A" w:rsidRPr="00B03BF8" w:rsidRDefault="00621B8A" w:rsidP="00621B8A">
      <w:r>
        <w:t>The delivery is the final phase of the project. In this phase, the development team provides he technical documentation, prototype (could be documented methods/processes), and supporting documentation to the most interested stakeholders (SEOR Faculty).</w:t>
      </w:r>
    </w:p>
    <w:p w:rsidR="00621B8A" w:rsidRDefault="00621B8A" w:rsidP="00621B8A">
      <w:pPr>
        <w:numPr>
          <w:ilvl w:val="0"/>
          <w:numId w:val="38"/>
        </w:numPr>
      </w:pPr>
      <w:r>
        <w:t xml:space="preserve">Develop Final Report: The final report will consist of the full documentation of all components described in the Project Development Plan. </w:t>
      </w:r>
    </w:p>
    <w:p w:rsidR="00621B8A" w:rsidRDefault="00621B8A" w:rsidP="00621B8A">
      <w:pPr>
        <w:numPr>
          <w:ilvl w:val="0"/>
          <w:numId w:val="38"/>
        </w:numPr>
      </w:pPr>
      <w:r>
        <w:t xml:space="preserve">Final Presentation: The final presentation will be developed as a succinct presentation of the areas covered in the final report. </w:t>
      </w:r>
    </w:p>
    <w:p w:rsidR="00621B8A" w:rsidRDefault="00621B8A" w:rsidP="00621B8A">
      <w:pPr>
        <w:numPr>
          <w:ilvl w:val="0"/>
          <w:numId w:val="38"/>
        </w:numPr>
      </w:pPr>
      <w:r>
        <w:t xml:space="preserve">Develop Technical Paper: The Technical Paper will define the methods, approaches, and possible research areas that can be further developed in solving the problem. This also includes the specification and justification for selection of the determined methods. </w:t>
      </w:r>
    </w:p>
    <w:p w:rsidR="00621B8A" w:rsidRDefault="00621B8A" w:rsidP="00621B8A">
      <w:pPr>
        <w:numPr>
          <w:ilvl w:val="0"/>
          <w:numId w:val="38"/>
        </w:numPr>
      </w:pPr>
      <w:r>
        <w:t>Develop Technical Proposal: The technical proposal will be a proposal defining the next steps in developing the system. It may act as a means of securing funding for further development.</w:t>
      </w:r>
    </w:p>
    <w:p w:rsidR="00621B8A" w:rsidRDefault="00621B8A" w:rsidP="00621B8A">
      <w:pPr>
        <w:numPr>
          <w:ilvl w:val="0"/>
          <w:numId w:val="38"/>
        </w:numPr>
      </w:pPr>
      <w:r>
        <w:t xml:space="preserve">Proof of Concept Prototype: The Proof of concept is a demonstrable execution of the approaches used to solve the problem. </w:t>
      </w:r>
    </w:p>
    <w:p w:rsidR="008F0B5C" w:rsidRPr="008F0B5C" w:rsidRDefault="008F0B5C" w:rsidP="008F0B5C"/>
    <w:p w:rsidR="00B62CD1" w:rsidRDefault="00B62CD1" w:rsidP="00B62CD1">
      <w:pPr>
        <w:pStyle w:val="AppendixHeader"/>
      </w:pPr>
      <w:bookmarkStart w:id="74" w:name="_Toc229488320"/>
      <w:r>
        <w:lastRenderedPageBreak/>
        <w:t xml:space="preserve">Appendix </w:t>
      </w:r>
      <w:r w:rsidR="000C77A0">
        <w:t>E</w:t>
      </w:r>
      <w:r>
        <w:t xml:space="preserve">: Stakeholder </w:t>
      </w:r>
      <w:r w:rsidR="00966745">
        <w:t>Value Mapping</w:t>
      </w:r>
      <w:bookmarkEnd w:id="74"/>
    </w:p>
    <w:p w:rsidR="00215459" w:rsidRDefault="00215459" w:rsidP="00215459"/>
    <w:p w:rsidR="00966745" w:rsidRDefault="00966745" w:rsidP="005106B6">
      <w:pPr>
        <w:pStyle w:val="AppendixH1"/>
        <w:numPr>
          <w:ilvl w:val="0"/>
          <w:numId w:val="29"/>
        </w:numPr>
        <w:tabs>
          <w:tab w:val="clear" w:pos="360"/>
        </w:tabs>
      </w:pPr>
      <w:r>
        <w:t>Introduction</w:t>
      </w:r>
    </w:p>
    <w:p w:rsidR="00966745" w:rsidRDefault="00966745" w:rsidP="00966745">
      <w:r>
        <w:t xml:space="preserve">Stakeholder Value Mapping is an important component of defining the functional requirements of a system. This document defines the process and terminology used in developing the Stakeholder Value Map. The resulting traceability matrix (value Map) allows the development team to trace the origin of each of the system requirements. This is very important in order to understand the origins and repercussions of any changes in system requirements or even any changes in stakeholder requirements. </w:t>
      </w:r>
    </w:p>
    <w:p w:rsidR="00966745" w:rsidRDefault="00966745" w:rsidP="00966745">
      <w:pPr>
        <w:pStyle w:val="Heading1"/>
        <w:tabs>
          <w:tab w:val="clear" w:pos="360"/>
        </w:tabs>
        <w:ind w:left="720" w:hanging="720"/>
      </w:pPr>
      <w:bookmarkStart w:id="75" w:name="_Toc229488321"/>
      <w:r>
        <w:t>Project Overview</w:t>
      </w:r>
      <w:bookmarkEnd w:id="75"/>
    </w:p>
    <w:p w:rsidR="00966745" w:rsidRDefault="00966745" w:rsidP="00966745">
      <w:r>
        <w:t xml:space="preserve">There is currently no effective methodology for systematically selecting the best Electronic Security System (ESS) design for detecting and communicating and intrusion of sensitive facilities. </w:t>
      </w:r>
    </w:p>
    <w:p w:rsidR="00966745" w:rsidRDefault="00966745" w:rsidP="00966745">
      <w:r>
        <w:t xml:space="preserve">In many cases, the placement, type, and quantity of selected sensory is set-up in an inefficient configuration, resulting in gaps in surveillance ability and/or unnecessary costs. </w:t>
      </w:r>
    </w:p>
    <w:p w:rsidR="00966745" w:rsidRPr="001376BE" w:rsidRDefault="00966745" w:rsidP="00966745">
      <w:r>
        <w:t>The project team is acting as a product development design team to develop a Sensor Suite Evaluation System (SSES) for future ESS utilizing various sensors for ground-based perimeter surveillance. The objective is to develop a methodology, and then afterwards develop (as time permits) a software tool that incorporates the methodology to determine the correct placement and type of sensors that will yield the required level of security at minimum cost.  The end product of this study will be a proof-of-concept/preliminary design phase</w:t>
      </w:r>
    </w:p>
    <w:p w:rsidR="00966745" w:rsidRDefault="00966745" w:rsidP="00966745">
      <w:pPr>
        <w:pStyle w:val="Heading1"/>
        <w:tabs>
          <w:tab w:val="clear" w:pos="360"/>
        </w:tabs>
        <w:ind w:left="720" w:hanging="720"/>
      </w:pPr>
      <w:bookmarkStart w:id="76" w:name="_Toc229488322"/>
      <w:r>
        <w:t>Stakeholder Value Map Approach</w:t>
      </w:r>
      <w:bookmarkEnd w:id="76"/>
    </w:p>
    <w:p w:rsidR="00966745" w:rsidRDefault="00966745" w:rsidP="00966745">
      <w:r>
        <w:t xml:space="preserve">The approach taken in developing the Stakeholder Value Map is represented in figure 1. </w:t>
      </w:r>
    </w:p>
    <w:p w:rsidR="00966745" w:rsidRDefault="008953F3" w:rsidP="00966745">
      <w:pPr>
        <w:keepNext/>
      </w:pPr>
      <w:r>
        <w:rPr>
          <w:noProof/>
        </w:rPr>
        <w:drawing>
          <wp:inline distT="0" distB="0" distL="0" distR="0">
            <wp:extent cx="5951220" cy="609600"/>
            <wp:effectExtent l="19050" t="0" r="0" b="0"/>
            <wp:docPr id="21" name="Picture 21" descr="Stakeholder Valu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keholder Value Mapping"/>
                    <pic:cNvPicPr>
                      <a:picLocks noChangeAspect="1" noChangeArrowheads="1"/>
                    </pic:cNvPicPr>
                  </pic:nvPicPr>
                  <pic:blipFill>
                    <a:blip r:embed="rId31"/>
                    <a:srcRect/>
                    <a:stretch>
                      <a:fillRect/>
                    </a:stretch>
                  </pic:blipFill>
                  <pic:spPr bwMode="auto">
                    <a:xfrm>
                      <a:off x="0" y="0"/>
                      <a:ext cx="5951220" cy="609600"/>
                    </a:xfrm>
                    <a:prstGeom prst="rect">
                      <a:avLst/>
                    </a:prstGeom>
                    <a:noFill/>
                    <a:ln w="9525">
                      <a:noFill/>
                      <a:miter lim="800000"/>
                      <a:headEnd/>
                      <a:tailEnd/>
                    </a:ln>
                  </pic:spPr>
                </pic:pic>
              </a:graphicData>
            </a:graphic>
          </wp:inline>
        </w:drawing>
      </w:r>
    </w:p>
    <w:p w:rsidR="00966745" w:rsidRDefault="00966745" w:rsidP="00966745">
      <w:pPr>
        <w:pStyle w:val="Caption"/>
      </w:pPr>
      <w:r>
        <w:t xml:space="preserve">Figure </w:t>
      </w:r>
      <w:fldSimple w:instr=" SEQ Figure \* ARABIC ">
        <w:r w:rsidR="00ED4C6D">
          <w:rPr>
            <w:noProof/>
          </w:rPr>
          <w:t>17</w:t>
        </w:r>
      </w:fldSimple>
      <w:r>
        <w:t>: Value Mapping Process.</w:t>
      </w:r>
    </w:p>
    <w:p w:rsidR="00966745" w:rsidRDefault="00966745" w:rsidP="00966745">
      <w:r>
        <w:t xml:space="preserve">The process begins with the stakeholder identification. Stakeholder identification requires an understanding of the problem and the impact on personnel in its environment. Based on the problem statement, additional research is required to gain this understanding. </w:t>
      </w:r>
    </w:p>
    <w:p w:rsidR="00966745" w:rsidRDefault="00966745" w:rsidP="00966745">
      <w:r>
        <w:t xml:space="preserve">Stakeholder identification is then followed by identifying attributes of the system proposed to address the problem. It is then very important to identify the stakeholder needs and wants. The goal is to identify the stakeholder “Wants” which are essentially the customer requirements. These requirements are then correlated with functional characteristics of the system. This is achieved through the Quality Function Deployment/House of Quality (HOQ) method. The results of the HOQ results are then used to develop the functional requirements. </w:t>
      </w:r>
    </w:p>
    <w:p w:rsidR="00966745" w:rsidRDefault="00966745" w:rsidP="00966745">
      <w:r>
        <w:lastRenderedPageBreak/>
        <w:t xml:space="preserve">Throughout this process it is important to develop a traceability document. In this project, we have developed a traceability matrix that shows the relationship from the stakeholder to the defined requirement. The importance of this occurs when requirements are added, changed or removed. When this occurs, the traceability matrix will allow the team it identify the impact across the entire project, and the effect on the stakeholder requirements. </w:t>
      </w:r>
    </w:p>
    <w:p w:rsidR="00966745" w:rsidRDefault="00966745" w:rsidP="00966745">
      <w:pPr>
        <w:pStyle w:val="Heading1"/>
        <w:tabs>
          <w:tab w:val="clear" w:pos="360"/>
        </w:tabs>
        <w:ind w:left="720" w:hanging="720"/>
      </w:pPr>
      <w:bookmarkStart w:id="77" w:name="_Toc229488323"/>
      <w:r>
        <w:t>Stakeholder Identification</w:t>
      </w:r>
      <w:bookmarkEnd w:id="77"/>
    </w:p>
    <w:p w:rsidR="00966745" w:rsidRDefault="00966745" w:rsidP="00966745">
      <w:r>
        <w:t xml:space="preserve">During phase 1 of the Project Development Plan (PDP), the SSES project team conducted research to determine a list of possible stakeholders of the SSES. The stakeholders were grouped in to various communities who have the same perspective/interest of the problem. </w:t>
      </w:r>
    </w:p>
    <w:p w:rsidR="00966745" w:rsidRDefault="00966745" w:rsidP="00966745">
      <w:r>
        <w:t>In our analysis, we determined that there are multiple perspectives and interests each stakeholder can have. Our breakdown consists of Stakeholders that are “Internal” to the company developing the SSES and those that are “External” to the company.</w:t>
      </w:r>
    </w:p>
    <w:p w:rsidR="00966745" w:rsidRDefault="00966745" w:rsidP="00966745">
      <w:r>
        <w:t>The secondary perspective each stakeholder can posses is associated with the SSES itself or have an interest in what the system actually produces. The system characteristics include attributes such as ease of use, cost, liability, etc. whereas the Product of the system contains attributes such as the Electronic Security System (ESS) coverage, probability of detection and false alarm rate.</w:t>
      </w:r>
    </w:p>
    <w:p w:rsidR="00966745" w:rsidRPr="00C34ED4" w:rsidRDefault="00966745" w:rsidP="00966745">
      <w:pPr>
        <w:pStyle w:val="Heading2"/>
        <w:tabs>
          <w:tab w:val="clear" w:pos="360"/>
          <w:tab w:val="clear" w:pos="720"/>
          <w:tab w:val="num" w:pos="576"/>
        </w:tabs>
        <w:ind w:left="576" w:hanging="576"/>
      </w:pPr>
      <w:bookmarkStart w:id="78" w:name="_Toc229488324"/>
      <w:r w:rsidRPr="00C34ED4">
        <w:t>Stakeholder Definitions</w:t>
      </w:r>
      <w:bookmarkEnd w:id="78"/>
    </w:p>
    <w:p w:rsidR="00966745" w:rsidRDefault="00966745" w:rsidP="00966745">
      <w:r w:rsidRPr="00BB274B">
        <w:rPr>
          <w:b/>
        </w:rPr>
        <w:t>External Stakeholders:</w:t>
      </w:r>
      <w:r>
        <w:t xml:space="preserve"> Stakeholders that are not involved in the development of the ESS, but will be involved in using the SSES or the ESS developed by the SSES.</w:t>
      </w:r>
    </w:p>
    <w:p w:rsidR="00966745" w:rsidRDefault="00966745" w:rsidP="00966745">
      <w:r w:rsidRPr="00BB274B">
        <w:rPr>
          <w:b/>
        </w:rPr>
        <w:t>Customer:</w:t>
      </w:r>
      <w:r>
        <w:t xml:space="preserve"> The customers are stakeholders who will be impacted from the services of the SSES. This can either be in the form of using the SSES, or using the ESS produced by the SSES. </w:t>
      </w:r>
    </w:p>
    <w:p w:rsidR="00966745" w:rsidRPr="0074105F" w:rsidRDefault="00966745" w:rsidP="005106B6">
      <w:pPr>
        <w:numPr>
          <w:ilvl w:val="0"/>
          <w:numId w:val="6"/>
        </w:numPr>
        <w:spacing w:before="0" w:after="0"/>
        <w:jc w:val="left"/>
      </w:pPr>
      <w:r w:rsidRPr="00BB274B">
        <w:rPr>
          <w:b/>
        </w:rPr>
        <w:t>Management:</w:t>
      </w:r>
      <w:r>
        <w:t xml:space="preserve"> </w:t>
      </w:r>
      <w:r w:rsidRPr="0074105F">
        <w:t xml:space="preserve">The management </w:t>
      </w:r>
      <w:r>
        <w:t>consists of two groups:</w:t>
      </w:r>
      <w:r w:rsidRPr="0074105F">
        <w:t xml:space="preserve"> the management of the ESS system the SSES will design</w:t>
      </w:r>
      <w:r>
        <w:t xml:space="preserve">; </w:t>
      </w:r>
      <w:r w:rsidRPr="0074105F">
        <w:t>and the management of the company who might use the SSES to design a security system.</w:t>
      </w:r>
    </w:p>
    <w:p w:rsidR="00966745" w:rsidRDefault="00966745" w:rsidP="005106B6">
      <w:pPr>
        <w:numPr>
          <w:ilvl w:val="0"/>
          <w:numId w:val="6"/>
        </w:numPr>
        <w:spacing w:before="0" w:after="0"/>
        <w:jc w:val="left"/>
      </w:pPr>
      <w:r w:rsidRPr="00BB274B">
        <w:rPr>
          <w:b/>
        </w:rPr>
        <w:t>Site Users:</w:t>
      </w:r>
      <w:r>
        <w:t xml:space="preserve"> The personnel who will be using the site where the ESS is operating. </w:t>
      </w:r>
    </w:p>
    <w:p w:rsidR="00966745" w:rsidRDefault="00966745" w:rsidP="005106B6">
      <w:pPr>
        <w:numPr>
          <w:ilvl w:val="0"/>
          <w:numId w:val="6"/>
        </w:numPr>
        <w:spacing w:before="0" w:after="0"/>
        <w:jc w:val="left"/>
      </w:pPr>
      <w:r w:rsidRPr="00BB274B">
        <w:rPr>
          <w:b/>
        </w:rPr>
        <w:t>Security System Operators/Monitors:</w:t>
      </w:r>
      <w:r>
        <w:t xml:space="preserve"> The personnel who are using/operating the ESS.</w:t>
      </w:r>
    </w:p>
    <w:p w:rsidR="00966745" w:rsidRDefault="00966745" w:rsidP="005106B6">
      <w:pPr>
        <w:numPr>
          <w:ilvl w:val="0"/>
          <w:numId w:val="6"/>
        </w:numPr>
        <w:spacing w:before="0" w:after="0"/>
        <w:jc w:val="left"/>
      </w:pPr>
      <w:r w:rsidRPr="00BB274B">
        <w:rPr>
          <w:b/>
        </w:rPr>
        <w:t>Security Forces/First Responders:</w:t>
      </w:r>
      <w:r>
        <w:t xml:space="preserve"> The personnel responding to alerts created by the ESS designed by the SSES. </w:t>
      </w:r>
    </w:p>
    <w:p w:rsidR="00966745" w:rsidRDefault="00966745" w:rsidP="005106B6">
      <w:pPr>
        <w:numPr>
          <w:ilvl w:val="0"/>
          <w:numId w:val="6"/>
        </w:numPr>
        <w:spacing w:before="0" w:after="0"/>
        <w:jc w:val="left"/>
      </w:pPr>
      <w:r w:rsidRPr="00BB274B">
        <w:rPr>
          <w:b/>
        </w:rPr>
        <w:t>Legal/PR:</w:t>
      </w:r>
      <w:r>
        <w:t xml:space="preserve"> The legal/Public relations group associated with either the facility where the ESS is located, or the company that is using the SSES to design their ESS.</w:t>
      </w:r>
    </w:p>
    <w:p w:rsidR="00966745" w:rsidRDefault="00966745" w:rsidP="00966745">
      <w:r w:rsidRPr="00BB274B">
        <w:rPr>
          <w:b/>
        </w:rPr>
        <w:t>Government:</w:t>
      </w:r>
      <w:r>
        <w:t xml:space="preserve"> Government organizations that are involved in the regulation of ESSs.</w:t>
      </w:r>
    </w:p>
    <w:p w:rsidR="00966745" w:rsidRDefault="00966745" w:rsidP="005106B6">
      <w:pPr>
        <w:numPr>
          <w:ilvl w:val="0"/>
          <w:numId w:val="6"/>
        </w:numPr>
        <w:spacing w:before="0" w:after="0"/>
        <w:jc w:val="left"/>
      </w:pPr>
      <w:r w:rsidRPr="00BB274B">
        <w:rPr>
          <w:b/>
        </w:rPr>
        <w:t xml:space="preserve">Law Enforcement/Military: </w:t>
      </w:r>
      <w:r>
        <w:t xml:space="preserve">Will need to adhere to security protocols, standards, etc. established by government organizations. </w:t>
      </w:r>
    </w:p>
    <w:p w:rsidR="00966745" w:rsidRDefault="00966745" w:rsidP="005106B6">
      <w:pPr>
        <w:numPr>
          <w:ilvl w:val="0"/>
          <w:numId w:val="6"/>
        </w:numPr>
        <w:spacing w:before="0" w:after="0"/>
        <w:jc w:val="left"/>
      </w:pPr>
      <w:r w:rsidRPr="00BB274B">
        <w:rPr>
          <w:b/>
        </w:rPr>
        <w:t>Zoning and Regulatory:</w:t>
      </w:r>
      <w:r>
        <w:t xml:space="preserve"> Regulatory group that will impact the installation permits of the ESS.</w:t>
      </w:r>
    </w:p>
    <w:p w:rsidR="00966745" w:rsidRDefault="00966745" w:rsidP="005106B6">
      <w:pPr>
        <w:numPr>
          <w:ilvl w:val="0"/>
          <w:numId w:val="6"/>
        </w:numPr>
        <w:spacing w:before="0" w:after="0"/>
        <w:jc w:val="left"/>
      </w:pPr>
      <w:r w:rsidRPr="00BB274B">
        <w:rPr>
          <w:b/>
        </w:rPr>
        <w:t xml:space="preserve">Environmental Protection: </w:t>
      </w:r>
      <w:r>
        <w:t xml:space="preserve">Regulations ensuring the environment is protected. </w:t>
      </w:r>
    </w:p>
    <w:p w:rsidR="00966745" w:rsidRPr="00BB274B" w:rsidRDefault="00966745" w:rsidP="00966745">
      <w:r w:rsidRPr="00BB274B">
        <w:rPr>
          <w:b/>
        </w:rPr>
        <w:t>Community</w:t>
      </w:r>
      <w:r>
        <w:rPr>
          <w:b/>
        </w:rPr>
        <w:t xml:space="preserve">: </w:t>
      </w:r>
      <w:r>
        <w:t>People in the surrounding area of the operating ESS.</w:t>
      </w:r>
    </w:p>
    <w:p w:rsidR="00966745" w:rsidRDefault="00966745" w:rsidP="005106B6">
      <w:pPr>
        <w:numPr>
          <w:ilvl w:val="0"/>
          <w:numId w:val="6"/>
        </w:numPr>
        <w:spacing w:before="0" w:after="0"/>
        <w:jc w:val="left"/>
      </w:pPr>
      <w:r>
        <w:t>Neighbors: People who are in close proximity to the operating ESS.</w:t>
      </w:r>
    </w:p>
    <w:p w:rsidR="00966745" w:rsidRDefault="00966745" w:rsidP="005106B6">
      <w:pPr>
        <w:numPr>
          <w:ilvl w:val="0"/>
          <w:numId w:val="6"/>
        </w:numPr>
        <w:spacing w:before="0" w:after="0"/>
        <w:jc w:val="left"/>
      </w:pPr>
      <w:r>
        <w:t>Collateral Participants: People who impact the operation of the ESS.</w:t>
      </w:r>
    </w:p>
    <w:p w:rsidR="00966745" w:rsidRPr="00BB274B" w:rsidRDefault="00966745" w:rsidP="00966745">
      <w:r w:rsidRPr="00BB274B">
        <w:rPr>
          <w:b/>
        </w:rPr>
        <w:lastRenderedPageBreak/>
        <w:t>Suppliers</w:t>
      </w:r>
      <w:r>
        <w:rPr>
          <w:b/>
        </w:rPr>
        <w:t xml:space="preserve">: </w:t>
      </w:r>
      <w:r>
        <w:t xml:space="preserve">People who provide input into the operational aspects of an ESS, and possible methods and content of the SSES. </w:t>
      </w:r>
    </w:p>
    <w:p w:rsidR="00966745" w:rsidRDefault="00966745" w:rsidP="005106B6">
      <w:pPr>
        <w:numPr>
          <w:ilvl w:val="0"/>
          <w:numId w:val="6"/>
        </w:numPr>
        <w:spacing w:before="0" w:after="0"/>
        <w:jc w:val="left"/>
      </w:pPr>
      <w:r w:rsidRPr="00BB274B">
        <w:rPr>
          <w:b/>
        </w:rPr>
        <w:t>Sensor Designers/Manufacturers/</w:t>
      </w:r>
      <w:r>
        <w:rPr>
          <w:b/>
        </w:rPr>
        <w:t>V</w:t>
      </w:r>
      <w:r w:rsidRPr="00BB274B">
        <w:rPr>
          <w:b/>
        </w:rPr>
        <w:t>endors:</w:t>
      </w:r>
      <w:r>
        <w:t xml:space="preserve"> People who design/manufacture the sensors available for ESSs.</w:t>
      </w:r>
    </w:p>
    <w:p w:rsidR="00966745" w:rsidRDefault="00966745" w:rsidP="005106B6">
      <w:pPr>
        <w:numPr>
          <w:ilvl w:val="0"/>
          <w:numId w:val="6"/>
        </w:numPr>
        <w:spacing w:before="0" w:after="0"/>
        <w:jc w:val="left"/>
      </w:pPr>
      <w:r w:rsidRPr="00BB274B">
        <w:rPr>
          <w:b/>
        </w:rPr>
        <w:t>Network designers/manufacturers/Vendors:</w:t>
      </w:r>
      <w:r>
        <w:t xml:space="preserve"> People/organizations that design/manufacture the sensor networks.</w:t>
      </w:r>
    </w:p>
    <w:p w:rsidR="00966745" w:rsidRDefault="00966745" w:rsidP="005106B6">
      <w:pPr>
        <w:numPr>
          <w:ilvl w:val="0"/>
          <w:numId w:val="6"/>
        </w:numPr>
        <w:spacing w:before="0" w:after="0"/>
        <w:jc w:val="left"/>
      </w:pPr>
      <w:r w:rsidRPr="00BB274B">
        <w:rPr>
          <w:b/>
        </w:rPr>
        <w:t>Software Designers/Vendors:</w:t>
      </w:r>
      <w:r>
        <w:t xml:space="preserve"> People/Organizations who design/code the software system to operate the sensor networks.</w:t>
      </w:r>
    </w:p>
    <w:p w:rsidR="00966745" w:rsidRDefault="00966745" w:rsidP="005106B6">
      <w:pPr>
        <w:numPr>
          <w:ilvl w:val="0"/>
          <w:numId w:val="6"/>
        </w:numPr>
        <w:spacing w:before="0" w:after="0"/>
        <w:jc w:val="left"/>
      </w:pPr>
      <w:r w:rsidRPr="00BB274B">
        <w:rPr>
          <w:b/>
        </w:rPr>
        <w:t>SEOR Faculty:</w:t>
      </w:r>
      <w:r>
        <w:t xml:space="preserve"> People/Organization that provides academic input into the design, operation, and fusion of ESS sensor networks.</w:t>
      </w:r>
    </w:p>
    <w:p w:rsidR="00966745" w:rsidRDefault="00966745" w:rsidP="00966745">
      <w:r w:rsidRPr="00BB274B">
        <w:rPr>
          <w:b/>
        </w:rPr>
        <w:t>Competitors:</w:t>
      </w:r>
      <w:r>
        <w:t xml:space="preserve"> People/Organizations who are in the ESS design business arena.</w:t>
      </w:r>
    </w:p>
    <w:p w:rsidR="00966745" w:rsidRDefault="00966745" w:rsidP="005106B6">
      <w:pPr>
        <w:numPr>
          <w:ilvl w:val="0"/>
          <w:numId w:val="6"/>
        </w:numPr>
        <w:spacing w:before="0" w:after="0"/>
        <w:jc w:val="left"/>
      </w:pPr>
      <w:r w:rsidRPr="00BB274B">
        <w:rPr>
          <w:b/>
        </w:rPr>
        <w:t>Established/Incumbent:</w:t>
      </w:r>
      <w:r>
        <w:t xml:space="preserve"> People/Organizations that design and develop ESSs.</w:t>
      </w:r>
    </w:p>
    <w:p w:rsidR="00966745" w:rsidRDefault="00966745" w:rsidP="005106B6">
      <w:pPr>
        <w:numPr>
          <w:ilvl w:val="0"/>
          <w:numId w:val="6"/>
        </w:numPr>
        <w:spacing w:before="0" w:after="0"/>
        <w:jc w:val="left"/>
      </w:pPr>
      <w:r w:rsidRPr="00BB274B">
        <w:rPr>
          <w:b/>
        </w:rPr>
        <w:t>Potential New Entrants:</w:t>
      </w:r>
      <w:r>
        <w:t xml:space="preserve"> New personnel or organizations who are entering the business arena of ESS design, development and installation.</w:t>
      </w:r>
    </w:p>
    <w:p w:rsidR="00966745" w:rsidRDefault="00966745" w:rsidP="00966745">
      <w:r w:rsidRPr="00BB274B">
        <w:rPr>
          <w:b/>
        </w:rPr>
        <w:t>Enemy:</w:t>
      </w:r>
      <w:r>
        <w:t xml:space="preserve"> People organizations interested in violating the security of the site where the ESS is operating. </w:t>
      </w:r>
    </w:p>
    <w:p w:rsidR="00966745" w:rsidRDefault="00966745" w:rsidP="005106B6">
      <w:pPr>
        <w:numPr>
          <w:ilvl w:val="0"/>
          <w:numId w:val="6"/>
        </w:numPr>
        <w:spacing w:before="0" w:after="0"/>
        <w:jc w:val="left"/>
      </w:pPr>
      <w:r w:rsidRPr="00BB274B">
        <w:rPr>
          <w:b/>
        </w:rPr>
        <w:t>Adversaries/Hostile Intruders (inverse):</w:t>
      </w:r>
      <w:r>
        <w:t xml:space="preserve"> People/Organizations that seek to negatively impact the area where the ESS is operating. </w:t>
      </w:r>
    </w:p>
    <w:p w:rsidR="00966745" w:rsidRDefault="00966745" w:rsidP="00966745">
      <w:r w:rsidRPr="00BB274B">
        <w:rPr>
          <w:b/>
        </w:rPr>
        <w:t>Internal Stakeholders:</w:t>
      </w:r>
      <w:r>
        <w:t xml:space="preserve"> Internal Stakeholders are those who are associated with the development of the SSES.</w:t>
      </w:r>
    </w:p>
    <w:p w:rsidR="00966745" w:rsidRDefault="00966745" w:rsidP="00966745">
      <w:r w:rsidRPr="00BB274B">
        <w:rPr>
          <w:b/>
        </w:rPr>
        <w:t>ESS/SSES Team:</w:t>
      </w:r>
      <w:r>
        <w:t xml:space="preserve"> The group of personnel who are responsible for the full lifecycle of the SSES. </w:t>
      </w:r>
    </w:p>
    <w:p w:rsidR="00966745" w:rsidRDefault="00966745" w:rsidP="005106B6">
      <w:pPr>
        <w:numPr>
          <w:ilvl w:val="0"/>
          <w:numId w:val="6"/>
        </w:numPr>
        <w:spacing w:before="0" w:after="0"/>
        <w:jc w:val="left"/>
      </w:pPr>
      <w:r w:rsidRPr="00BB274B">
        <w:rPr>
          <w:b/>
        </w:rPr>
        <w:t>SSES Development Team:</w:t>
      </w:r>
      <w:r>
        <w:t xml:space="preserve"> The people who are responsible for the design and development of the SSES. </w:t>
      </w:r>
    </w:p>
    <w:p w:rsidR="00966745" w:rsidRDefault="00966745" w:rsidP="005106B6">
      <w:pPr>
        <w:numPr>
          <w:ilvl w:val="0"/>
          <w:numId w:val="6"/>
        </w:numPr>
        <w:spacing w:before="0" w:after="0"/>
        <w:jc w:val="left"/>
      </w:pPr>
      <w:r w:rsidRPr="00BB274B">
        <w:rPr>
          <w:b/>
        </w:rPr>
        <w:t>ESS Site Assessment:</w:t>
      </w:r>
      <w:r>
        <w:t xml:space="preserve"> The people who are responsible for gathering site data for the SSES. </w:t>
      </w:r>
    </w:p>
    <w:p w:rsidR="00966745" w:rsidRDefault="00966745" w:rsidP="005106B6">
      <w:pPr>
        <w:numPr>
          <w:ilvl w:val="0"/>
          <w:numId w:val="6"/>
        </w:numPr>
        <w:spacing w:before="0" w:after="0"/>
        <w:jc w:val="left"/>
      </w:pPr>
      <w:r w:rsidRPr="00BB274B">
        <w:rPr>
          <w:b/>
        </w:rPr>
        <w:t>SSES Installation Team:</w:t>
      </w:r>
      <w:r>
        <w:t xml:space="preserve"> The people who are responsible for installing the SSES. </w:t>
      </w:r>
    </w:p>
    <w:p w:rsidR="00966745" w:rsidRDefault="00966745" w:rsidP="005106B6">
      <w:pPr>
        <w:numPr>
          <w:ilvl w:val="0"/>
          <w:numId w:val="6"/>
        </w:numPr>
        <w:spacing w:before="0" w:after="0"/>
        <w:jc w:val="left"/>
      </w:pPr>
      <w:r w:rsidRPr="00BB274B">
        <w:rPr>
          <w:b/>
        </w:rPr>
        <w:t>SSES Maintenance and Support:</w:t>
      </w:r>
      <w:r>
        <w:t xml:space="preserve"> The personnel who are responsible for the maintenance and support of the SSES. </w:t>
      </w:r>
    </w:p>
    <w:p w:rsidR="00966745" w:rsidRDefault="00966745" w:rsidP="00966745">
      <w:r w:rsidRPr="00BB274B">
        <w:rPr>
          <w:b/>
        </w:rPr>
        <w:t>Other Company:</w:t>
      </w:r>
      <w:r>
        <w:t xml:space="preserve"> Company stakeholders are those who are involved in the proper functioning of company activities.</w:t>
      </w:r>
    </w:p>
    <w:p w:rsidR="00966745" w:rsidRDefault="00966745" w:rsidP="005106B6">
      <w:pPr>
        <w:numPr>
          <w:ilvl w:val="0"/>
          <w:numId w:val="6"/>
        </w:numPr>
        <w:spacing w:before="0" w:after="0"/>
        <w:jc w:val="left"/>
      </w:pPr>
      <w:r w:rsidRPr="00BB274B">
        <w:rPr>
          <w:b/>
        </w:rPr>
        <w:t>Management:</w:t>
      </w:r>
      <w:r>
        <w:t xml:space="preserve"> People who are involved in the SSES as a product with a focus on corporate interests. </w:t>
      </w:r>
    </w:p>
    <w:p w:rsidR="00966745" w:rsidRDefault="00966745" w:rsidP="005106B6">
      <w:pPr>
        <w:numPr>
          <w:ilvl w:val="0"/>
          <w:numId w:val="6"/>
        </w:numPr>
        <w:spacing w:before="0" w:after="0"/>
        <w:jc w:val="left"/>
      </w:pPr>
      <w:r w:rsidRPr="00BB274B">
        <w:rPr>
          <w:b/>
        </w:rPr>
        <w:t>Contracts:</w:t>
      </w:r>
      <w:r>
        <w:t xml:space="preserve"> People who are responsible for ensuring contract vehicles are established correctly to ensure the SSES can be utilized. </w:t>
      </w:r>
    </w:p>
    <w:p w:rsidR="00966745" w:rsidRDefault="00966745" w:rsidP="005106B6">
      <w:pPr>
        <w:numPr>
          <w:ilvl w:val="0"/>
          <w:numId w:val="6"/>
        </w:numPr>
        <w:spacing w:before="0" w:after="0"/>
        <w:jc w:val="left"/>
      </w:pPr>
      <w:r w:rsidRPr="00BB274B">
        <w:rPr>
          <w:b/>
        </w:rPr>
        <w:t>Sales:</w:t>
      </w:r>
      <w:r>
        <w:t xml:space="preserve"> People involved in the marketing and possible sales of the system, or SSES designed ESSs.</w:t>
      </w:r>
    </w:p>
    <w:p w:rsidR="00966745" w:rsidRDefault="00966745" w:rsidP="005106B6">
      <w:pPr>
        <w:numPr>
          <w:ilvl w:val="0"/>
          <w:numId w:val="6"/>
        </w:numPr>
        <w:spacing w:before="0" w:after="0"/>
        <w:jc w:val="left"/>
      </w:pPr>
      <w:r w:rsidRPr="00BB274B">
        <w:rPr>
          <w:b/>
        </w:rPr>
        <w:t>Legal/PR:</w:t>
      </w:r>
      <w:r>
        <w:t xml:space="preserve"> People involved in legally protecting the corporate interests (copyright, patent, liability).</w:t>
      </w:r>
    </w:p>
    <w:p w:rsidR="00966745" w:rsidRDefault="00966745" w:rsidP="00966745">
      <w:r>
        <w:t xml:space="preserve">Once all the stakeholders were identified, we defined SSES attributes and the Attributes of the SSES products, which are the Electronic Security System design characteristics. </w:t>
      </w:r>
    </w:p>
    <w:p w:rsidR="00966745" w:rsidRDefault="00966745" w:rsidP="00966745">
      <w:pPr>
        <w:pStyle w:val="Heading2"/>
        <w:tabs>
          <w:tab w:val="clear" w:pos="360"/>
          <w:tab w:val="clear" w:pos="720"/>
          <w:tab w:val="num" w:pos="576"/>
        </w:tabs>
        <w:ind w:left="576" w:hanging="576"/>
      </w:pPr>
      <w:bookmarkStart w:id="79" w:name="_Toc229488325"/>
      <w:r>
        <w:lastRenderedPageBreak/>
        <w:t>Attributes</w:t>
      </w:r>
      <w:bookmarkEnd w:id="79"/>
    </w:p>
    <w:p w:rsidR="00966745" w:rsidRPr="00A20E12" w:rsidRDefault="00966745" w:rsidP="00966745">
      <w:pPr>
        <w:rPr>
          <w:b/>
        </w:rPr>
      </w:pPr>
      <w:r w:rsidRPr="00A20E12">
        <w:rPr>
          <w:b/>
        </w:rPr>
        <w:t>ESS Attributes</w:t>
      </w:r>
      <w:r>
        <w:rPr>
          <w:b/>
        </w:rPr>
        <w:t xml:space="preserve">: </w:t>
      </w:r>
      <w:r w:rsidRPr="007B68E9">
        <w:t>The ESS attributes are characteristics of the system the SSES will design.</w:t>
      </w:r>
      <w:r>
        <w:rPr>
          <w:b/>
        </w:rPr>
        <w:t xml:space="preserve"> </w:t>
      </w:r>
    </w:p>
    <w:p w:rsidR="00966745" w:rsidRDefault="00966745" w:rsidP="005106B6">
      <w:pPr>
        <w:numPr>
          <w:ilvl w:val="0"/>
          <w:numId w:val="6"/>
        </w:numPr>
        <w:spacing w:before="0" w:after="0"/>
        <w:jc w:val="left"/>
      </w:pPr>
      <w:r w:rsidRPr="00BB274B">
        <w:rPr>
          <w:b/>
        </w:rPr>
        <w:t>Design Cost:</w:t>
      </w:r>
      <w:r>
        <w:t xml:space="preserve"> This is the cost of designing the ESS. This can consist of the labor and time required to apply the SSES to develop the ESS design.  </w:t>
      </w:r>
    </w:p>
    <w:p w:rsidR="00966745" w:rsidRDefault="00966745" w:rsidP="005106B6">
      <w:pPr>
        <w:numPr>
          <w:ilvl w:val="0"/>
          <w:numId w:val="6"/>
        </w:numPr>
        <w:spacing w:before="0" w:after="0"/>
        <w:jc w:val="left"/>
      </w:pPr>
      <w:r w:rsidRPr="00BB274B">
        <w:rPr>
          <w:b/>
        </w:rPr>
        <w:t>Roll-out Cost:</w:t>
      </w:r>
      <w:r>
        <w:t xml:space="preserve"> The costs associated with installing and configuring the ESS.</w:t>
      </w:r>
    </w:p>
    <w:p w:rsidR="00966745" w:rsidRDefault="00966745" w:rsidP="005106B6">
      <w:pPr>
        <w:numPr>
          <w:ilvl w:val="0"/>
          <w:numId w:val="6"/>
        </w:numPr>
        <w:spacing w:before="0" w:after="0"/>
        <w:jc w:val="left"/>
      </w:pPr>
      <w:r w:rsidRPr="00BB274B">
        <w:rPr>
          <w:b/>
        </w:rPr>
        <w:t>Sustainment Cost:</w:t>
      </w:r>
      <w:r>
        <w:t xml:space="preserve"> The costs associated with maintaining the ESS. This includes maintenance personnel, spare/replacement parts, and utility costs.</w:t>
      </w:r>
    </w:p>
    <w:p w:rsidR="00966745" w:rsidRDefault="00966745" w:rsidP="005106B6">
      <w:pPr>
        <w:numPr>
          <w:ilvl w:val="0"/>
          <w:numId w:val="6"/>
        </w:numPr>
        <w:spacing w:before="0" w:after="0"/>
        <w:jc w:val="left"/>
      </w:pPr>
      <w:r w:rsidRPr="00BB274B">
        <w:rPr>
          <w:b/>
        </w:rPr>
        <w:t>Site Coverage:</w:t>
      </w:r>
      <w:r>
        <w:t xml:space="preserve"> Site coverage is the amount of the specified area is secured by the ESS.</w:t>
      </w:r>
    </w:p>
    <w:p w:rsidR="00966745" w:rsidRPr="00A20E12" w:rsidRDefault="00966745" w:rsidP="005106B6">
      <w:pPr>
        <w:numPr>
          <w:ilvl w:val="0"/>
          <w:numId w:val="6"/>
        </w:numPr>
        <w:spacing w:before="0" w:after="0"/>
        <w:jc w:val="left"/>
      </w:pPr>
      <w:r w:rsidRPr="00BB274B">
        <w:rPr>
          <w:b/>
        </w:rPr>
        <w:t>Probability of Detection:</w:t>
      </w:r>
      <w:r>
        <w:t xml:space="preserve"> The probability of detection is commonly noted as P</w:t>
      </w:r>
      <w:r w:rsidRPr="00051C35">
        <w:t>d</w:t>
      </w:r>
      <w:r>
        <w:t>. This is the likelihood in which an intruder is detected by the ESS.</w:t>
      </w:r>
    </w:p>
    <w:p w:rsidR="00966745" w:rsidRDefault="00966745" w:rsidP="005106B6">
      <w:pPr>
        <w:numPr>
          <w:ilvl w:val="0"/>
          <w:numId w:val="6"/>
        </w:numPr>
        <w:spacing w:before="0" w:after="0"/>
        <w:jc w:val="left"/>
      </w:pPr>
      <w:r w:rsidRPr="00BB274B">
        <w:rPr>
          <w:b/>
        </w:rPr>
        <w:t>Speed of Detection:</w:t>
      </w:r>
      <w:r>
        <w:t xml:space="preserve"> The speed of detection is the time between when an intruder enters the site covered by the ESS to when security is notified.</w:t>
      </w:r>
    </w:p>
    <w:p w:rsidR="00966745" w:rsidRDefault="00966745" w:rsidP="005106B6">
      <w:pPr>
        <w:numPr>
          <w:ilvl w:val="0"/>
          <w:numId w:val="6"/>
        </w:numPr>
        <w:spacing w:before="0" w:after="0"/>
        <w:jc w:val="left"/>
      </w:pPr>
      <w:r w:rsidRPr="00BB274B">
        <w:rPr>
          <w:b/>
        </w:rPr>
        <w:t>False Alarm Rate:</w:t>
      </w:r>
      <w:r>
        <w:t xml:space="preserve"> The false alarm rate is the rate in which security is notified when an intruder has not entered into the secure area.  </w:t>
      </w:r>
    </w:p>
    <w:p w:rsidR="00966745" w:rsidRDefault="00966745" w:rsidP="005106B6">
      <w:pPr>
        <w:numPr>
          <w:ilvl w:val="0"/>
          <w:numId w:val="6"/>
        </w:numPr>
        <w:spacing w:before="0" w:after="0"/>
        <w:jc w:val="left"/>
      </w:pPr>
      <w:r w:rsidRPr="00BB274B">
        <w:rPr>
          <w:b/>
        </w:rPr>
        <w:t>Ease of Use:</w:t>
      </w:r>
      <w:r>
        <w:t xml:space="preserve"> How easy the ESS system is to use.</w:t>
      </w:r>
    </w:p>
    <w:p w:rsidR="00966745" w:rsidRDefault="00966745" w:rsidP="005106B6">
      <w:pPr>
        <w:numPr>
          <w:ilvl w:val="0"/>
          <w:numId w:val="6"/>
        </w:numPr>
        <w:spacing w:before="0" w:after="0"/>
        <w:jc w:val="left"/>
      </w:pPr>
      <w:r w:rsidRPr="00BB274B">
        <w:rPr>
          <w:b/>
        </w:rPr>
        <w:t>Transparency of Operation:</w:t>
      </w:r>
      <w:r>
        <w:t xml:space="preserve"> The ability to “see” how the ESS components are functioning.</w:t>
      </w:r>
    </w:p>
    <w:p w:rsidR="00966745" w:rsidRDefault="00966745" w:rsidP="005106B6">
      <w:pPr>
        <w:numPr>
          <w:ilvl w:val="0"/>
          <w:numId w:val="6"/>
        </w:numPr>
        <w:spacing w:before="0" w:after="0"/>
        <w:jc w:val="left"/>
      </w:pPr>
      <w:r w:rsidRPr="00BB274B">
        <w:rPr>
          <w:b/>
        </w:rPr>
        <w:t>Reliability:</w:t>
      </w:r>
      <w:r>
        <w:t xml:space="preserve"> Reliability is probability the ESS will function as designed without failures and/or outages.</w:t>
      </w:r>
    </w:p>
    <w:p w:rsidR="00966745" w:rsidRDefault="00966745" w:rsidP="005106B6">
      <w:pPr>
        <w:numPr>
          <w:ilvl w:val="0"/>
          <w:numId w:val="6"/>
        </w:numPr>
        <w:spacing w:before="0" w:after="0"/>
        <w:jc w:val="left"/>
      </w:pPr>
      <w:r w:rsidRPr="00BB274B">
        <w:rPr>
          <w:b/>
        </w:rPr>
        <w:t>Information Type/Content:</w:t>
      </w:r>
      <w:r>
        <w:t xml:space="preserve"> The type of data and amount provided. This can vary from single alarms (indication of intrusion only), alarms that indicate a specific location (intrusion notification and location), full color video (video of intrusion location), infrared video (night video of intrusion location), etc.</w:t>
      </w:r>
    </w:p>
    <w:p w:rsidR="00966745" w:rsidRPr="00A20E12" w:rsidRDefault="00966745" w:rsidP="005106B6">
      <w:pPr>
        <w:numPr>
          <w:ilvl w:val="0"/>
          <w:numId w:val="6"/>
        </w:numPr>
        <w:spacing w:before="0" w:after="0"/>
        <w:jc w:val="left"/>
      </w:pPr>
      <w:r w:rsidRPr="00BB274B">
        <w:rPr>
          <w:b/>
        </w:rPr>
        <w:t>Residual Vulnerability/Risk Estimation:</w:t>
      </w:r>
      <w:r>
        <w:t xml:space="preserve"> The remaining risk of undetected intrusion or areas with less P</w:t>
      </w:r>
      <w:r w:rsidRPr="00051C35">
        <w:t>d</w:t>
      </w:r>
      <w:r>
        <w:t xml:space="preserve"> than other areas.</w:t>
      </w:r>
    </w:p>
    <w:p w:rsidR="00966745" w:rsidRDefault="00966745" w:rsidP="005106B6">
      <w:pPr>
        <w:numPr>
          <w:ilvl w:val="0"/>
          <w:numId w:val="6"/>
        </w:numPr>
        <w:spacing w:before="0" w:after="0"/>
        <w:jc w:val="left"/>
      </w:pPr>
      <w:r w:rsidRPr="00BB274B">
        <w:rPr>
          <w:b/>
        </w:rPr>
        <w:t>Environmental Resistance:</w:t>
      </w:r>
      <w:r>
        <w:t xml:space="preserve"> Environmental factors that reduce the quality of the ESS. </w:t>
      </w:r>
    </w:p>
    <w:p w:rsidR="00966745" w:rsidRDefault="00966745" w:rsidP="005106B6">
      <w:pPr>
        <w:numPr>
          <w:ilvl w:val="0"/>
          <w:numId w:val="6"/>
        </w:numPr>
        <w:spacing w:before="0" w:after="0"/>
        <w:jc w:val="left"/>
      </w:pPr>
      <w:r w:rsidRPr="00BB274B">
        <w:rPr>
          <w:b/>
        </w:rPr>
        <w:t>Environmental Impact:</w:t>
      </w:r>
      <w:r>
        <w:t xml:space="preserve"> The positive or negative effect the ESS has on the site.</w:t>
      </w:r>
    </w:p>
    <w:p w:rsidR="00966745" w:rsidRPr="007B68E9" w:rsidRDefault="00966745" w:rsidP="00966745">
      <w:r w:rsidRPr="00A20E12">
        <w:rPr>
          <w:b/>
        </w:rPr>
        <w:t>SSES Attributes</w:t>
      </w:r>
      <w:r>
        <w:rPr>
          <w:b/>
        </w:rPr>
        <w:t xml:space="preserve">: </w:t>
      </w:r>
      <w:r w:rsidRPr="007B68E9">
        <w:t>The SSES attributes are characteristics of the Sensor Suite Evaluation System.</w:t>
      </w:r>
    </w:p>
    <w:p w:rsidR="00966745" w:rsidRPr="00BB274B" w:rsidRDefault="00966745" w:rsidP="005106B6">
      <w:pPr>
        <w:numPr>
          <w:ilvl w:val="0"/>
          <w:numId w:val="6"/>
        </w:numPr>
        <w:spacing w:before="0" w:after="0"/>
        <w:jc w:val="left"/>
        <w:rPr>
          <w:b/>
        </w:rPr>
      </w:pPr>
      <w:r w:rsidRPr="00BB274B">
        <w:rPr>
          <w:b/>
        </w:rPr>
        <w:t xml:space="preserve">Complexity: </w:t>
      </w:r>
      <w:r w:rsidRPr="00BB274B">
        <w:t>The complexity of the system.</w:t>
      </w:r>
      <w:r>
        <w:rPr>
          <w:b/>
        </w:rPr>
        <w:t xml:space="preserve"> </w:t>
      </w:r>
    </w:p>
    <w:p w:rsidR="00966745" w:rsidRPr="00BB274B" w:rsidRDefault="00966745" w:rsidP="005106B6">
      <w:pPr>
        <w:numPr>
          <w:ilvl w:val="0"/>
          <w:numId w:val="6"/>
        </w:numPr>
        <w:spacing w:before="0" w:after="0"/>
        <w:jc w:val="left"/>
        <w:rPr>
          <w:b/>
        </w:rPr>
      </w:pPr>
      <w:r w:rsidRPr="00BB274B">
        <w:rPr>
          <w:b/>
        </w:rPr>
        <w:t>Development Time</w:t>
      </w:r>
      <w:r>
        <w:rPr>
          <w:b/>
        </w:rPr>
        <w:t xml:space="preserve">: </w:t>
      </w:r>
      <w:r w:rsidRPr="00BB274B">
        <w:t xml:space="preserve"> </w:t>
      </w:r>
    </w:p>
    <w:p w:rsidR="00966745" w:rsidRDefault="00966745" w:rsidP="005106B6">
      <w:pPr>
        <w:numPr>
          <w:ilvl w:val="0"/>
          <w:numId w:val="6"/>
        </w:numPr>
        <w:spacing w:before="0" w:after="0"/>
        <w:jc w:val="left"/>
      </w:pPr>
      <w:r w:rsidRPr="00BB274B">
        <w:rPr>
          <w:b/>
        </w:rPr>
        <w:t>Development Cost:</w:t>
      </w:r>
      <w:r>
        <w:t xml:space="preserve"> The total costs associated with developing the system. </w:t>
      </w:r>
    </w:p>
    <w:p w:rsidR="00966745" w:rsidRDefault="00966745" w:rsidP="005106B6">
      <w:pPr>
        <w:numPr>
          <w:ilvl w:val="0"/>
          <w:numId w:val="6"/>
        </w:numPr>
        <w:spacing w:before="0" w:after="0"/>
        <w:jc w:val="left"/>
      </w:pPr>
      <w:r w:rsidRPr="00BB274B">
        <w:rPr>
          <w:b/>
        </w:rPr>
        <w:t>Implementation Cost:</w:t>
      </w:r>
      <w:r>
        <w:t xml:space="preserve"> The total costs associated with implementing the system. </w:t>
      </w:r>
    </w:p>
    <w:p w:rsidR="00966745" w:rsidRPr="00BB274B" w:rsidRDefault="00966745" w:rsidP="005106B6">
      <w:pPr>
        <w:numPr>
          <w:ilvl w:val="0"/>
          <w:numId w:val="6"/>
        </w:numPr>
        <w:spacing w:before="0" w:after="0"/>
        <w:jc w:val="left"/>
        <w:rPr>
          <w:b/>
        </w:rPr>
      </w:pPr>
      <w:r w:rsidRPr="00BB274B">
        <w:rPr>
          <w:b/>
        </w:rPr>
        <w:t xml:space="preserve">Site Assessment Productivity &amp; Accuracy: </w:t>
      </w:r>
    </w:p>
    <w:p w:rsidR="00966745" w:rsidRPr="00BB274B" w:rsidRDefault="00966745" w:rsidP="005106B6">
      <w:pPr>
        <w:numPr>
          <w:ilvl w:val="0"/>
          <w:numId w:val="6"/>
        </w:numPr>
        <w:spacing w:before="0" w:after="0"/>
        <w:jc w:val="left"/>
        <w:rPr>
          <w:b/>
        </w:rPr>
      </w:pPr>
      <w:r w:rsidRPr="00BB274B">
        <w:rPr>
          <w:b/>
        </w:rPr>
        <w:t xml:space="preserve">Sensor Suite design Productivity:   </w:t>
      </w:r>
    </w:p>
    <w:p w:rsidR="00966745" w:rsidRPr="00BB274B" w:rsidRDefault="00966745" w:rsidP="005106B6">
      <w:pPr>
        <w:numPr>
          <w:ilvl w:val="0"/>
          <w:numId w:val="6"/>
        </w:numPr>
        <w:spacing w:before="0" w:after="0"/>
        <w:jc w:val="left"/>
        <w:rPr>
          <w:b/>
        </w:rPr>
      </w:pPr>
      <w:r w:rsidRPr="00BB274B">
        <w:rPr>
          <w:b/>
        </w:rPr>
        <w:t xml:space="preserve">Sensor Suite Cost &amp; Schedule Accuracy:  </w:t>
      </w:r>
    </w:p>
    <w:p w:rsidR="00966745" w:rsidRPr="00BB274B" w:rsidRDefault="00966745" w:rsidP="005106B6">
      <w:pPr>
        <w:numPr>
          <w:ilvl w:val="0"/>
          <w:numId w:val="6"/>
        </w:numPr>
        <w:spacing w:before="0" w:after="0"/>
        <w:jc w:val="left"/>
        <w:rPr>
          <w:b/>
        </w:rPr>
      </w:pPr>
      <w:r w:rsidRPr="00BB274B">
        <w:rPr>
          <w:b/>
        </w:rPr>
        <w:t xml:space="preserve">Sensor Suite installation productivity:   </w:t>
      </w:r>
    </w:p>
    <w:p w:rsidR="00966745" w:rsidRPr="00BB274B" w:rsidRDefault="00966745" w:rsidP="005106B6">
      <w:pPr>
        <w:numPr>
          <w:ilvl w:val="0"/>
          <w:numId w:val="6"/>
        </w:numPr>
        <w:spacing w:before="0" w:after="0"/>
        <w:jc w:val="left"/>
        <w:rPr>
          <w:b/>
        </w:rPr>
      </w:pPr>
      <w:r w:rsidRPr="00BB274B">
        <w:rPr>
          <w:b/>
        </w:rPr>
        <w:t xml:space="preserve">Sensor Suite Diagnostic &amp; Support:  </w:t>
      </w:r>
    </w:p>
    <w:p w:rsidR="00966745" w:rsidRPr="00BB274B" w:rsidRDefault="00966745" w:rsidP="005106B6">
      <w:pPr>
        <w:numPr>
          <w:ilvl w:val="0"/>
          <w:numId w:val="6"/>
        </w:numPr>
        <w:spacing w:before="0" w:after="0"/>
        <w:jc w:val="left"/>
        <w:rPr>
          <w:b/>
        </w:rPr>
      </w:pPr>
      <w:r w:rsidRPr="00BB274B">
        <w:rPr>
          <w:b/>
        </w:rPr>
        <w:t xml:space="preserve">Scalability:   </w:t>
      </w:r>
    </w:p>
    <w:p w:rsidR="00966745" w:rsidRPr="00BB274B" w:rsidRDefault="00966745" w:rsidP="005106B6">
      <w:pPr>
        <w:numPr>
          <w:ilvl w:val="0"/>
          <w:numId w:val="6"/>
        </w:numPr>
        <w:spacing w:before="0" w:after="0"/>
        <w:jc w:val="left"/>
        <w:rPr>
          <w:b/>
        </w:rPr>
      </w:pPr>
      <w:r w:rsidRPr="00BB274B">
        <w:rPr>
          <w:b/>
        </w:rPr>
        <w:t xml:space="preserve">Flexibility: </w:t>
      </w:r>
    </w:p>
    <w:p w:rsidR="00966745" w:rsidRPr="00A20E12" w:rsidRDefault="00966745" w:rsidP="005106B6">
      <w:pPr>
        <w:numPr>
          <w:ilvl w:val="0"/>
          <w:numId w:val="6"/>
        </w:numPr>
        <w:spacing w:before="0" w:after="0"/>
        <w:jc w:val="left"/>
      </w:pPr>
      <w:r w:rsidRPr="00BB274B">
        <w:rPr>
          <w:b/>
        </w:rPr>
        <w:t>Extensibility:</w:t>
      </w:r>
      <w:r>
        <w:t xml:space="preserve"> </w:t>
      </w:r>
      <w:r w:rsidRPr="00A20E12">
        <w:t xml:space="preserve">Ability </w:t>
      </w:r>
      <w:r>
        <w:t xml:space="preserve">to </w:t>
      </w:r>
      <w:r w:rsidRPr="00A20E12">
        <w:t>exten</w:t>
      </w:r>
      <w:r>
        <w:t xml:space="preserve">d </w:t>
      </w:r>
      <w:r w:rsidRPr="00A20E12">
        <w:t>capabilities without major rewriting of code or cha</w:t>
      </w:r>
      <w:r>
        <w:t>nges in its basic architecture.</w:t>
      </w:r>
      <w:r w:rsidRPr="00051C35">
        <w:footnoteReference w:id="5"/>
      </w:r>
    </w:p>
    <w:p w:rsidR="00966745" w:rsidRDefault="00966745" w:rsidP="005106B6">
      <w:pPr>
        <w:numPr>
          <w:ilvl w:val="0"/>
          <w:numId w:val="6"/>
        </w:numPr>
        <w:spacing w:before="0" w:after="0"/>
        <w:jc w:val="left"/>
      </w:pPr>
      <w:r w:rsidRPr="00BB274B">
        <w:rPr>
          <w:b/>
        </w:rPr>
        <w:lastRenderedPageBreak/>
        <w:t>Secondary Market Potential:</w:t>
      </w:r>
      <w:r>
        <w:t xml:space="preserve"> The opportunity to use the SSES in different ways to make money. </w:t>
      </w:r>
    </w:p>
    <w:p w:rsidR="00966745" w:rsidRDefault="00966745" w:rsidP="005106B6">
      <w:pPr>
        <w:numPr>
          <w:ilvl w:val="1"/>
          <w:numId w:val="6"/>
        </w:numPr>
        <w:spacing w:before="0" w:after="0"/>
        <w:jc w:val="left"/>
      </w:pPr>
      <w:r w:rsidRPr="00BB274B">
        <w:rPr>
          <w:b/>
        </w:rPr>
        <w:t>SSES Licensing:</w:t>
      </w:r>
      <w:r>
        <w:t xml:space="preserve"> The ability to contract use of the ESS System to other corporations to use in their ESS design.</w:t>
      </w:r>
    </w:p>
    <w:p w:rsidR="00966745" w:rsidRDefault="00966745" w:rsidP="005106B6">
      <w:pPr>
        <w:numPr>
          <w:ilvl w:val="1"/>
          <w:numId w:val="6"/>
        </w:numPr>
        <w:spacing w:before="0" w:after="0"/>
        <w:jc w:val="left"/>
      </w:pPr>
      <w:r w:rsidRPr="00BB274B">
        <w:rPr>
          <w:b/>
        </w:rPr>
        <w:t>Assessment of Competitor Systems:</w:t>
      </w:r>
      <w:r>
        <w:t xml:space="preserve"> Ability for the SSES to …</w:t>
      </w:r>
    </w:p>
    <w:p w:rsidR="00966745" w:rsidRDefault="00966745" w:rsidP="005106B6">
      <w:pPr>
        <w:numPr>
          <w:ilvl w:val="0"/>
          <w:numId w:val="6"/>
        </w:numPr>
        <w:spacing w:before="0" w:after="0"/>
        <w:jc w:val="left"/>
      </w:pPr>
      <w:r w:rsidRPr="00BB274B">
        <w:rPr>
          <w:b/>
        </w:rPr>
        <w:t>Marketing Value:</w:t>
      </w:r>
      <w:r>
        <w:t xml:space="preserve"> The ability for the SSES to achieve a competitive advantage to those who do not use it. </w:t>
      </w:r>
    </w:p>
    <w:p w:rsidR="00966745" w:rsidRDefault="00966745" w:rsidP="005106B6">
      <w:pPr>
        <w:numPr>
          <w:ilvl w:val="0"/>
          <w:numId w:val="6"/>
        </w:numPr>
        <w:spacing w:before="0" w:after="0"/>
        <w:jc w:val="left"/>
      </w:pPr>
      <w:r w:rsidRPr="00BB274B">
        <w:rPr>
          <w:b/>
        </w:rPr>
        <w:t>Product Liability:</w:t>
      </w:r>
      <w:r>
        <w:t xml:space="preserve"> whether the SSES can be responsible for security failures of the designed ESS.</w:t>
      </w:r>
    </w:p>
    <w:p w:rsidR="00966745" w:rsidRPr="00056DF8" w:rsidRDefault="00966745" w:rsidP="00966745">
      <w:pPr>
        <w:pStyle w:val="Heading2"/>
        <w:tabs>
          <w:tab w:val="clear" w:pos="360"/>
          <w:tab w:val="clear" w:pos="720"/>
          <w:tab w:val="num" w:pos="576"/>
        </w:tabs>
        <w:ind w:left="576" w:hanging="576"/>
      </w:pPr>
      <w:bookmarkStart w:id="80" w:name="_Toc229488326"/>
      <w:r>
        <w:t>Stakeholder and Attribute Analysis</w:t>
      </w:r>
      <w:bookmarkEnd w:id="80"/>
    </w:p>
    <w:p w:rsidR="00966745" w:rsidRDefault="00966745" w:rsidP="00966745">
      <w:r>
        <w:t xml:space="preserve">After defining each of the stakeholder and attribute groups, we constructed a matrix to determine the relative stakeholder weights and determine the importance of the attributes. The stakeholders were places along the columns and the attributes across the rows. The matrix is located in Appendix C. </w:t>
      </w:r>
    </w:p>
    <w:p w:rsidR="00966745" w:rsidRDefault="00966745" w:rsidP="00966745">
      <w:r>
        <w:t>After constructing the matrix, we proceeded to fill in the table by filling in each square with a score. The scores were developed through project team collaboration. We looked at the particular role each stakeholder performs in relation to the SSES and placed a one (1) to five (5) rating scale of importance. This scoring was validated though a Subject Matter Expert.</w:t>
      </w:r>
    </w:p>
    <w:p w:rsidR="00966745" w:rsidRDefault="00966745" w:rsidP="00966745">
      <w:r>
        <w:t>The stakeholders were weighted and the attribute scores were tallied. The results of this analysis is illustrated in Figure 2 and Figure 3.</w:t>
      </w:r>
    </w:p>
    <w:p w:rsidR="00966745" w:rsidRDefault="008953F3" w:rsidP="00966745">
      <w:pPr>
        <w:keepNext/>
      </w:pPr>
      <w:r>
        <w:rPr>
          <w:noProof/>
        </w:rPr>
        <w:drawing>
          <wp:inline distT="0" distB="0" distL="0" distR="0">
            <wp:extent cx="5943600" cy="352044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t="5634"/>
                    <a:stretch>
                      <a:fillRect/>
                    </a:stretch>
                  </pic:blipFill>
                  <pic:spPr bwMode="auto">
                    <a:xfrm>
                      <a:off x="0" y="0"/>
                      <a:ext cx="5943600" cy="3520440"/>
                    </a:xfrm>
                    <a:prstGeom prst="rect">
                      <a:avLst/>
                    </a:prstGeom>
                    <a:noFill/>
                    <a:ln w="9525">
                      <a:noFill/>
                      <a:miter lim="800000"/>
                      <a:headEnd/>
                      <a:tailEnd/>
                    </a:ln>
                  </pic:spPr>
                </pic:pic>
              </a:graphicData>
            </a:graphic>
          </wp:inline>
        </w:drawing>
      </w:r>
    </w:p>
    <w:p w:rsidR="00966745" w:rsidRDefault="00966745" w:rsidP="00966745">
      <w:pPr>
        <w:pStyle w:val="Caption"/>
      </w:pPr>
      <w:r>
        <w:t xml:space="preserve">Figure </w:t>
      </w:r>
      <w:fldSimple w:instr=" SEQ Figure \* ARABIC ">
        <w:r w:rsidR="00ED4C6D">
          <w:rPr>
            <w:noProof/>
          </w:rPr>
          <w:t>18</w:t>
        </w:r>
      </w:fldSimple>
      <w:r>
        <w:t>: SSES Primary Design Objectives.</w:t>
      </w:r>
    </w:p>
    <w:p w:rsidR="00966745" w:rsidRDefault="00966745" w:rsidP="00966745">
      <w:r>
        <w:lastRenderedPageBreak/>
        <w:t>Figure 2 is separated into two (2) focus areas that correlate to the Sensor Suite Attributes (the ESS) and the SSES attributes. From this we determined that the following attributes will are the primary design objectives:</w:t>
      </w:r>
    </w:p>
    <w:tbl>
      <w:tblPr>
        <w:tblW w:w="0" w:type="auto"/>
        <w:tblLook w:val="01E0"/>
      </w:tblPr>
      <w:tblGrid>
        <w:gridCol w:w="4518"/>
        <w:gridCol w:w="5058"/>
      </w:tblGrid>
      <w:tr w:rsidR="00966745" w:rsidRPr="008A3F05" w:rsidTr="00966745">
        <w:trPr>
          <w:trHeight w:val="450"/>
        </w:trPr>
        <w:tc>
          <w:tcPr>
            <w:tcW w:w="4518" w:type="dxa"/>
          </w:tcPr>
          <w:p w:rsidR="00966745" w:rsidRPr="003E2503" w:rsidRDefault="00966745" w:rsidP="00966745">
            <w:pPr>
              <w:spacing w:before="0" w:after="0"/>
              <w:rPr>
                <w:b/>
              </w:rPr>
            </w:pPr>
            <w:r w:rsidRPr="003E2503">
              <w:rPr>
                <w:b/>
              </w:rPr>
              <w:t xml:space="preserve">Sensor Suite Attributes: </w:t>
            </w:r>
          </w:p>
          <w:p w:rsidR="00966745" w:rsidRDefault="00966745" w:rsidP="005106B6">
            <w:pPr>
              <w:numPr>
                <w:ilvl w:val="0"/>
                <w:numId w:val="6"/>
              </w:numPr>
              <w:spacing w:before="0" w:after="0"/>
              <w:jc w:val="left"/>
            </w:pPr>
            <w:r w:rsidRPr="008A3F05">
              <w:t>Site Coverage</w:t>
            </w:r>
          </w:p>
          <w:p w:rsidR="00966745" w:rsidRDefault="00966745" w:rsidP="005106B6">
            <w:pPr>
              <w:numPr>
                <w:ilvl w:val="0"/>
                <w:numId w:val="6"/>
              </w:numPr>
              <w:spacing w:before="0" w:after="0"/>
              <w:jc w:val="left"/>
            </w:pPr>
            <w:r w:rsidRPr="008A3F05">
              <w:t>Probability of Detection</w:t>
            </w:r>
          </w:p>
          <w:p w:rsidR="00966745" w:rsidRPr="008A3F05" w:rsidRDefault="00966745" w:rsidP="005106B6">
            <w:pPr>
              <w:numPr>
                <w:ilvl w:val="0"/>
                <w:numId w:val="6"/>
              </w:numPr>
              <w:spacing w:before="0" w:after="0"/>
              <w:jc w:val="left"/>
            </w:pPr>
            <w:r w:rsidRPr="008A3F05">
              <w:t>False Alarm Rate</w:t>
            </w:r>
          </w:p>
        </w:tc>
        <w:tc>
          <w:tcPr>
            <w:tcW w:w="5058" w:type="dxa"/>
          </w:tcPr>
          <w:p w:rsidR="00966745" w:rsidRPr="003E2503" w:rsidRDefault="00966745" w:rsidP="00966745">
            <w:pPr>
              <w:spacing w:before="0" w:after="0"/>
              <w:rPr>
                <w:b/>
              </w:rPr>
            </w:pPr>
            <w:r w:rsidRPr="003E2503">
              <w:rPr>
                <w:b/>
              </w:rPr>
              <w:t xml:space="preserve">SSES Attributes: </w:t>
            </w:r>
          </w:p>
          <w:p w:rsidR="00966745" w:rsidRPr="008A3F05" w:rsidRDefault="00966745" w:rsidP="005106B6">
            <w:pPr>
              <w:numPr>
                <w:ilvl w:val="0"/>
                <w:numId w:val="6"/>
              </w:numPr>
              <w:spacing w:before="0" w:after="0"/>
              <w:jc w:val="left"/>
            </w:pPr>
            <w:r w:rsidRPr="008A3F05">
              <w:t>Site Assessment Productivity and Accuracy</w:t>
            </w:r>
          </w:p>
          <w:p w:rsidR="00966745" w:rsidRPr="008A3F05" w:rsidRDefault="00966745" w:rsidP="005106B6">
            <w:pPr>
              <w:numPr>
                <w:ilvl w:val="0"/>
                <w:numId w:val="6"/>
              </w:numPr>
              <w:spacing w:before="0" w:after="0"/>
              <w:jc w:val="left"/>
            </w:pPr>
            <w:r w:rsidRPr="008A3F05">
              <w:t>Sensor Suite Design Productivity</w:t>
            </w:r>
          </w:p>
          <w:p w:rsidR="00966745" w:rsidRPr="008A3F05" w:rsidRDefault="00966745" w:rsidP="005106B6">
            <w:pPr>
              <w:numPr>
                <w:ilvl w:val="0"/>
                <w:numId w:val="6"/>
              </w:numPr>
              <w:spacing w:before="0" w:after="0"/>
              <w:jc w:val="left"/>
            </w:pPr>
            <w:r w:rsidRPr="008A3F05">
              <w:t>Sensor Suite Cost and Schedule Accuracy</w:t>
            </w:r>
          </w:p>
        </w:tc>
      </w:tr>
    </w:tbl>
    <w:p w:rsidR="00966745" w:rsidRPr="00732A85" w:rsidRDefault="00966745" w:rsidP="00966745">
      <w:r>
        <w:t xml:space="preserve">The matrix also identified the relative importance of the identified stakeholders. The range was from 0.1 to 1.0. This stakeholder relative importance is illustrated in Figure 3. </w:t>
      </w:r>
    </w:p>
    <w:p w:rsidR="00966745" w:rsidRDefault="008953F3" w:rsidP="00966745">
      <w:pPr>
        <w:keepNext/>
        <w:jc w:val="center"/>
      </w:pPr>
      <w:r>
        <w:rPr>
          <w:noProof/>
        </w:rPr>
        <w:drawing>
          <wp:inline distT="0" distB="0" distL="0" distR="0">
            <wp:extent cx="5273040" cy="313182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t="6300"/>
                    <a:stretch>
                      <a:fillRect/>
                    </a:stretch>
                  </pic:blipFill>
                  <pic:spPr bwMode="auto">
                    <a:xfrm>
                      <a:off x="0" y="0"/>
                      <a:ext cx="5273040" cy="3131820"/>
                    </a:xfrm>
                    <a:prstGeom prst="rect">
                      <a:avLst/>
                    </a:prstGeom>
                    <a:noFill/>
                    <a:ln w="9525">
                      <a:noFill/>
                      <a:miter lim="800000"/>
                      <a:headEnd/>
                      <a:tailEnd/>
                    </a:ln>
                  </pic:spPr>
                </pic:pic>
              </a:graphicData>
            </a:graphic>
          </wp:inline>
        </w:drawing>
      </w:r>
    </w:p>
    <w:p w:rsidR="00966745" w:rsidRDefault="00966745" w:rsidP="00966745">
      <w:pPr>
        <w:pStyle w:val="Caption"/>
      </w:pPr>
      <w:r>
        <w:t xml:space="preserve">Figure </w:t>
      </w:r>
      <w:fldSimple w:instr=" SEQ Figure \* ARABIC ">
        <w:r w:rsidR="00ED4C6D">
          <w:rPr>
            <w:noProof/>
          </w:rPr>
          <w:t>19</w:t>
        </w:r>
      </w:fldSimple>
      <w:r>
        <w:t>: Stakeholder Relative Importance.</w:t>
      </w:r>
    </w:p>
    <w:p w:rsidR="00966745" w:rsidRDefault="00966745" w:rsidP="00966745">
      <w:r>
        <w:t>The stakeholders with a relative importance of &gt;0.8 is highlighted in yellow. These stakeholders become the primary focus of the continuing stakeholder analysis and traceability. We recognize the most appropriate method is to conduct the analysis through all stakeholders in that there may be “outlier” stakeholders whose needs and wants are critical to the success of the SSES. For practical reasons, we believe by establishing the relative importance of the stakeholders is a sufficient method to scale down the analysis to a manageable size.</w:t>
      </w:r>
    </w:p>
    <w:p w:rsidR="00966745" w:rsidRDefault="00966745" w:rsidP="00966745">
      <w:r>
        <w:t xml:space="preserve">The stakeholders with a relative importance of &gt;0.8 are: SSES development team, Management (Internal), Management (External), Security System Operators/Monitors, and Adversaries/Hostile Intruders. The Adversaries/Hostile Intruders are interested in the inverse of the identified attributes. </w:t>
      </w:r>
    </w:p>
    <w:p w:rsidR="00966745" w:rsidRDefault="00966745" w:rsidP="00966745">
      <w:pPr>
        <w:pStyle w:val="Heading1"/>
        <w:tabs>
          <w:tab w:val="clear" w:pos="360"/>
        </w:tabs>
        <w:ind w:left="720" w:hanging="720"/>
      </w:pPr>
      <w:bookmarkStart w:id="81" w:name="_Toc229488327"/>
      <w:r>
        <w:t>Stakeholder Wants vs. Needs</w:t>
      </w:r>
      <w:bookmarkEnd w:id="81"/>
    </w:p>
    <w:p w:rsidR="00966745" w:rsidRDefault="00966745" w:rsidP="00966745">
      <w:pPr>
        <w:spacing w:before="0" w:after="0"/>
      </w:pPr>
      <w:r>
        <w:t xml:space="preserve">Focusing on the five (8) stakeholders with a relative importance of &gt;0.8,  we then developed a stakeholder needs and wants table. This table is located in Appendix B. From this table we </w:t>
      </w:r>
      <w:r>
        <w:lastRenderedPageBreak/>
        <w:t>determined the stakeholders had these associated wants, which translate into Customer Requirements:</w:t>
      </w:r>
    </w:p>
    <w:p w:rsidR="00966745" w:rsidRDefault="00966745" w:rsidP="00966745">
      <w:pPr>
        <w:spacing w:before="0" w:after="0"/>
      </w:pPr>
    </w:p>
    <w:p w:rsidR="00966745" w:rsidRDefault="00966745" w:rsidP="00966745">
      <w:pPr>
        <w:spacing w:before="0" w:after="0"/>
        <w:sectPr w:rsidR="00966745" w:rsidSect="00966745">
          <w:headerReference w:type="default" r:id="rId34"/>
          <w:footerReference w:type="default" r:id="rId35"/>
          <w:pgSz w:w="12240" w:h="15840"/>
          <w:pgMar w:top="1440" w:right="1440" w:bottom="1440" w:left="1440" w:header="720" w:footer="720" w:gutter="0"/>
          <w:cols w:space="720"/>
          <w:docGrid w:linePitch="360"/>
        </w:sectPr>
      </w:pPr>
    </w:p>
    <w:p w:rsidR="00966745" w:rsidRPr="00F42179" w:rsidRDefault="00966745" w:rsidP="00966745">
      <w:pPr>
        <w:rPr>
          <w:b/>
        </w:rPr>
      </w:pPr>
      <w:r w:rsidRPr="00F42179">
        <w:rPr>
          <w:b/>
        </w:rPr>
        <w:lastRenderedPageBreak/>
        <w:t>SSES Development Team:</w:t>
      </w:r>
    </w:p>
    <w:p w:rsidR="00966745" w:rsidRPr="00F42179" w:rsidRDefault="00966745" w:rsidP="005106B6">
      <w:pPr>
        <w:numPr>
          <w:ilvl w:val="0"/>
          <w:numId w:val="26"/>
        </w:numPr>
        <w:spacing w:before="0" w:after="0"/>
        <w:ind w:left="158" w:hanging="158"/>
        <w:jc w:val="left"/>
        <w:rPr>
          <w:sz w:val="20"/>
        </w:rPr>
      </w:pPr>
      <w:r>
        <w:t>Easy to Use</w:t>
      </w:r>
    </w:p>
    <w:p w:rsidR="00966745" w:rsidRPr="00F42179" w:rsidRDefault="00966745" w:rsidP="005106B6">
      <w:pPr>
        <w:numPr>
          <w:ilvl w:val="0"/>
          <w:numId w:val="26"/>
        </w:numPr>
        <w:spacing w:before="0" w:after="0"/>
        <w:ind w:left="158" w:hanging="158"/>
        <w:jc w:val="left"/>
        <w:rPr>
          <w:sz w:val="20"/>
        </w:rPr>
      </w:pPr>
      <w:r>
        <w:t>Site Change Impact on SSES</w:t>
      </w:r>
    </w:p>
    <w:p w:rsidR="00966745" w:rsidRPr="00F42179" w:rsidRDefault="00966745" w:rsidP="005106B6">
      <w:pPr>
        <w:numPr>
          <w:ilvl w:val="0"/>
          <w:numId w:val="26"/>
        </w:numPr>
        <w:spacing w:before="0" w:after="0"/>
        <w:ind w:left="158" w:hanging="158"/>
        <w:jc w:val="left"/>
        <w:rPr>
          <w:sz w:val="20"/>
        </w:rPr>
      </w:pPr>
      <w:r>
        <w:t>Universally Adaptable</w:t>
      </w:r>
    </w:p>
    <w:p w:rsidR="00966745" w:rsidRPr="00F42179" w:rsidRDefault="00966745" w:rsidP="00966745">
      <w:pPr>
        <w:rPr>
          <w:b/>
        </w:rPr>
      </w:pPr>
      <w:r w:rsidRPr="00F42179">
        <w:rPr>
          <w:b/>
        </w:rPr>
        <w:t>Management (Internal):</w:t>
      </w:r>
    </w:p>
    <w:p w:rsidR="00966745" w:rsidRDefault="00966745" w:rsidP="005106B6">
      <w:pPr>
        <w:numPr>
          <w:ilvl w:val="0"/>
          <w:numId w:val="26"/>
        </w:numPr>
        <w:spacing w:before="0" w:after="0"/>
        <w:ind w:left="158" w:hanging="158"/>
        <w:jc w:val="left"/>
      </w:pPr>
      <w:r>
        <w:t>Optimal Sensor Placement</w:t>
      </w:r>
    </w:p>
    <w:p w:rsidR="00966745" w:rsidRDefault="00966745" w:rsidP="005106B6">
      <w:pPr>
        <w:numPr>
          <w:ilvl w:val="0"/>
          <w:numId w:val="26"/>
        </w:numPr>
        <w:spacing w:before="0" w:after="0"/>
        <w:ind w:left="158" w:hanging="158"/>
        <w:jc w:val="left"/>
      </w:pPr>
      <w:r>
        <w:t>Easy to Use</w:t>
      </w:r>
    </w:p>
    <w:p w:rsidR="00966745" w:rsidRDefault="00966745" w:rsidP="005106B6">
      <w:pPr>
        <w:numPr>
          <w:ilvl w:val="0"/>
          <w:numId w:val="26"/>
        </w:numPr>
        <w:spacing w:before="0" w:after="0"/>
        <w:ind w:left="158" w:hanging="158"/>
        <w:jc w:val="left"/>
      </w:pPr>
      <w:r>
        <w:t>Affordable</w:t>
      </w:r>
    </w:p>
    <w:p w:rsidR="00966745" w:rsidRDefault="00966745" w:rsidP="005106B6">
      <w:pPr>
        <w:numPr>
          <w:ilvl w:val="0"/>
          <w:numId w:val="26"/>
        </w:numPr>
        <w:spacing w:before="0" w:after="0"/>
        <w:ind w:left="158" w:hanging="158"/>
        <w:jc w:val="left"/>
      </w:pPr>
      <w:r>
        <w:t>Universally Adaptable</w:t>
      </w:r>
    </w:p>
    <w:p w:rsidR="00966745" w:rsidRPr="00F42179" w:rsidRDefault="00966745" w:rsidP="00966745">
      <w:pPr>
        <w:rPr>
          <w:b/>
        </w:rPr>
      </w:pPr>
      <w:r w:rsidRPr="00F42179">
        <w:rPr>
          <w:b/>
        </w:rPr>
        <w:t>Management (External):</w:t>
      </w:r>
    </w:p>
    <w:p w:rsidR="00966745" w:rsidRDefault="00966745" w:rsidP="005106B6">
      <w:pPr>
        <w:numPr>
          <w:ilvl w:val="0"/>
          <w:numId w:val="26"/>
        </w:numPr>
        <w:spacing w:before="0" w:after="0"/>
        <w:ind w:left="158" w:hanging="158"/>
        <w:jc w:val="left"/>
      </w:pPr>
      <w:r>
        <w:t>Complete Site Coverage</w:t>
      </w:r>
    </w:p>
    <w:p w:rsidR="00966745" w:rsidRDefault="00966745" w:rsidP="005106B6">
      <w:pPr>
        <w:numPr>
          <w:ilvl w:val="0"/>
          <w:numId w:val="26"/>
        </w:numPr>
        <w:spacing w:before="0" w:after="0"/>
        <w:ind w:left="158" w:hanging="158"/>
        <w:jc w:val="left"/>
      </w:pPr>
      <w:r>
        <w:t>Low Environmental Impact</w:t>
      </w:r>
    </w:p>
    <w:p w:rsidR="00966745" w:rsidRDefault="00966745" w:rsidP="005106B6">
      <w:pPr>
        <w:numPr>
          <w:ilvl w:val="0"/>
          <w:numId w:val="26"/>
        </w:numPr>
        <w:spacing w:before="0" w:after="0"/>
        <w:ind w:left="158" w:hanging="158"/>
        <w:jc w:val="left"/>
      </w:pPr>
      <w:r>
        <w:t>Low Invasiveness to Site Users</w:t>
      </w:r>
    </w:p>
    <w:p w:rsidR="00966745" w:rsidRDefault="00966745" w:rsidP="005106B6">
      <w:pPr>
        <w:numPr>
          <w:ilvl w:val="0"/>
          <w:numId w:val="26"/>
        </w:numPr>
        <w:spacing w:before="0" w:after="0"/>
        <w:ind w:left="158" w:hanging="158"/>
        <w:jc w:val="left"/>
      </w:pPr>
      <w:r>
        <w:t>Affordable</w:t>
      </w:r>
    </w:p>
    <w:p w:rsidR="00966745" w:rsidRDefault="00966745" w:rsidP="00966745">
      <w:pPr>
        <w:spacing w:before="0" w:after="0"/>
        <w:ind w:left="158"/>
        <w:jc w:val="left"/>
      </w:pPr>
    </w:p>
    <w:p w:rsidR="00966745" w:rsidRPr="00F42179" w:rsidRDefault="00966745" w:rsidP="00966745">
      <w:pPr>
        <w:rPr>
          <w:b/>
        </w:rPr>
      </w:pPr>
      <w:r w:rsidRPr="00F42179">
        <w:rPr>
          <w:b/>
        </w:rPr>
        <w:lastRenderedPageBreak/>
        <w:t>Security System Operators/Monitors:</w:t>
      </w:r>
    </w:p>
    <w:p w:rsidR="00966745" w:rsidRDefault="00966745" w:rsidP="005106B6">
      <w:pPr>
        <w:numPr>
          <w:ilvl w:val="0"/>
          <w:numId w:val="26"/>
        </w:numPr>
        <w:spacing w:before="0" w:after="0"/>
        <w:ind w:left="158" w:hanging="158"/>
        <w:jc w:val="left"/>
      </w:pPr>
      <w:r>
        <w:t>Complete Site Coverage</w:t>
      </w:r>
    </w:p>
    <w:p w:rsidR="00966745" w:rsidRDefault="00966745" w:rsidP="005106B6">
      <w:pPr>
        <w:numPr>
          <w:ilvl w:val="0"/>
          <w:numId w:val="26"/>
        </w:numPr>
        <w:spacing w:before="0" w:after="0"/>
        <w:ind w:left="158" w:hanging="158"/>
        <w:jc w:val="left"/>
      </w:pPr>
      <w:r>
        <w:t>High Probability of Detection</w:t>
      </w:r>
    </w:p>
    <w:p w:rsidR="00966745" w:rsidRDefault="00966745" w:rsidP="005106B6">
      <w:pPr>
        <w:numPr>
          <w:ilvl w:val="0"/>
          <w:numId w:val="26"/>
        </w:numPr>
        <w:spacing w:before="0" w:after="0"/>
        <w:ind w:left="158" w:hanging="158"/>
        <w:jc w:val="left"/>
      </w:pPr>
      <w:r>
        <w:t>Speed of Detection</w:t>
      </w:r>
    </w:p>
    <w:p w:rsidR="00966745" w:rsidRDefault="00966745" w:rsidP="005106B6">
      <w:pPr>
        <w:numPr>
          <w:ilvl w:val="0"/>
          <w:numId w:val="26"/>
        </w:numPr>
        <w:spacing w:before="0" w:after="0"/>
        <w:ind w:left="158" w:hanging="158"/>
        <w:jc w:val="left"/>
      </w:pPr>
      <w:r>
        <w:t>Low Invasiveness to Site Users</w:t>
      </w:r>
    </w:p>
    <w:p w:rsidR="00966745" w:rsidRDefault="00966745" w:rsidP="005106B6">
      <w:pPr>
        <w:numPr>
          <w:ilvl w:val="0"/>
          <w:numId w:val="26"/>
        </w:numPr>
        <w:spacing w:before="0" w:after="0"/>
        <w:ind w:left="158" w:hanging="158"/>
        <w:jc w:val="left"/>
      </w:pPr>
      <w:r>
        <w:t>Secure</w:t>
      </w:r>
    </w:p>
    <w:p w:rsidR="00966745" w:rsidRDefault="00966745" w:rsidP="005106B6">
      <w:pPr>
        <w:numPr>
          <w:ilvl w:val="0"/>
          <w:numId w:val="26"/>
        </w:numPr>
        <w:spacing w:before="0" w:after="0"/>
        <w:ind w:left="158" w:hanging="158"/>
        <w:jc w:val="left"/>
      </w:pPr>
      <w:r>
        <w:t>Accurate &amp; Real Time Notifications</w:t>
      </w:r>
    </w:p>
    <w:p w:rsidR="00966745" w:rsidRDefault="00966745" w:rsidP="005106B6">
      <w:pPr>
        <w:numPr>
          <w:ilvl w:val="0"/>
          <w:numId w:val="26"/>
        </w:numPr>
        <w:spacing w:before="0" w:after="0"/>
        <w:ind w:left="158" w:hanging="158"/>
        <w:jc w:val="left"/>
      </w:pPr>
      <w:r>
        <w:t>Low False Alarm Rate</w:t>
      </w:r>
    </w:p>
    <w:p w:rsidR="00966745" w:rsidRDefault="00966745" w:rsidP="005106B6">
      <w:pPr>
        <w:numPr>
          <w:ilvl w:val="0"/>
          <w:numId w:val="26"/>
        </w:numPr>
        <w:spacing w:before="0" w:after="0"/>
        <w:ind w:left="158" w:hanging="158"/>
        <w:jc w:val="left"/>
      </w:pPr>
      <w:r>
        <w:t>Threat Recognition</w:t>
      </w:r>
    </w:p>
    <w:p w:rsidR="00966745" w:rsidRPr="00F42179" w:rsidRDefault="00966745" w:rsidP="00966745">
      <w:pPr>
        <w:rPr>
          <w:b/>
        </w:rPr>
      </w:pPr>
      <w:r w:rsidRPr="00F42179">
        <w:rPr>
          <w:b/>
        </w:rPr>
        <w:t>Adversaries/Hostile Intruders</w:t>
      </w:r>
      <w:r>
        <w:rPr>
          <w:b/>
        </w:rPr>
        <w:t xml:space="preserve"> (Inverse)</w:t>
      </w:r>
      <w:r w:rsidRPr="00F42179">
        <w:rPr>
          <w:b/>
        </w:rPr>
        <w:t>:</w:t>
      </w:r>
    </w:p>
    <w:p w:rsidR="00966745" w:rsidRDefault="00966745" w:rsidP="005106B6">
      <w:pPr>
        <w:numPr>
          <w:ilvl w:val="0"/>
          <w:numId w:val="26"/>
        </w:numPr>
        <w:spacing w:before="0" w:after="0"/>
        <w:ind w:left="158" w:hanging="158"/>
        <w:jc w:val="left"/>
      </w:pPr>
      <w:r>
        <w:t>Complete Site Coverage</w:t>
      </w:r>
    </w:p>
    <w:p w:rsidR="00966745" w:rsidRDefault="00966745" w:rsidP="005106B6">
      <w:pPr>
        <w:numPr>
          <w:ilvl w:val="0"/>
          <w:numId w:val="26"/>
        </w:numPr>
        <w:spacing w:before="0" w:after="0"/>
        <w:ind w:left="158" w:hanging="158"/>
        <w:jc w:val="left"/>
      </w:pPr>
      <w:r>
        <w:t>High Probability of Detection</w:t>
      </w:r>
    </w:p>
    <w:p w:rsidR="00966745" w:rsidRDefault="00966745" w:rsidP="00966745"/>
    <w:p w:rsidR="00966745" w:rsidRDefault="00966745" w:rsidP="00966745"/>
    <w:p w:rsidR="00966745" w:rsidRDefault="00966745" w:rsidP="00966745">
      <w:pPr>
        <w:sectPr w:rsidR="00966745" w:rsidSect="00966745">
          <w:type w:val="continuous"/>
          <w:pgSz w:w="12240" w:h="15840"/>
          <w:pgMar w:top="1440" w:right="1440" w:bottom="1440" w:left="1440" w:header="720" w:footer="720" w:gutter="0"/>
          <w:cols w:num="2" w:space="144"/>
          <w:docGrid w:linePitch="360"/>
        </w:sectPr>
      </w:pPr>
    </w:p>
    <w:p w:rsidR="00966745" w:rsidRDefault="00966745" w:rsidP="00966745">
      <w:pPr>
        <w:pStyle w:val="Heading1"/>
        <w:tabs>
          <w:tab w:val="clear" w:pos="360"/>
        </w:tabs>
        <w:ind w:left="720" w:hanging="720"/>
      </w:pPr>
      <w:bookmarkStart w:id="82" w:name="_Toc229488328"/>
      <w:r>
        <w:lastRenderedPageBreak/>
        <w:t>QFD/HOQ/Kano</w:t>
      </w:r>
      <w:bookmarkEnd w:id="82"/>
    </w:p>
    <w:p w:rsidR="00966745" w:rsidRDefault="00966745" w:rsidP="00966745">
      <w:r>
        <w:t xml:space="preserve">The SSES development applied the House of Quality (HOQ) Quality Function Deployment method to determine the correlation between the stakeholder needs and calculating priorities amongst all the </w:t>
      </w:r>
      <w:r w:rsidRPr="007B68E9">
        <w:t>stakeholders</w:t>
      </w:r>
      <w:r>
        <w:t xml:space="preserve">. </w:t>
      </w:r>
    </w:p>
    <w:p w:rsidR="00966745" w:rsidRDefault="00966745" w:rsidP="00966745">
      <w:r>
        <w:t xml:space="preserve">The left </w:t>
      </w:r>
      <w:r w:rsidRPr="007B68E9">
        <w:t>column</w:t>
      </w:r>
      <w:r>
        <w:t xml:space="preserve"> was completed with stakeholder requirements (SR) (identified “wants”) which include:</w:t>
      </w:r>
    </w:p>
    <w:p w:rsidR="00966745" w:rsidRPr="00051C35" w:rsidRDefault="00966745" w:rsidP="00966745">
      <w:pPr>
        <w:pStyle w:val="WantsNumber"/>
      </w:pPr>
      <w:bookmarkStart w:id="83" w:name="OLE_LINK4"/>
      <w:r>
        <w:t>Complete Site Coverage</w:t>
      </w:r>
    </w:p>
    <w:p w:rsidR="00966745" w:rsidRPr="00051C35" w:rsidRDefault="00966745" w:rsidP="00966745">
      <w:pPr>
        <w:pStyle w:val="WantsNumber"/>
      </w:pPr>
      <w:r>
        <w:t>High Probability of Detection</w:t>
      </w:r>
    </w:p>
    <w:p w:rsidR="00966745" w:rsidRPr="00051C35" w:rsidRDefault="00966745" w:rsidP="00966745">
      <w:pPr>
        <w:pStyle w:val="WantsNumber"/>
      </w:pPr>
      <w:r>
        <w:t>Speed of Detection</w:t>
      </w:r>
    </w:p>
    <w:p w:rsidR="00966745" w:rsidRPr="00051C35" w:rsidRDefault="00966745" w:rsidP="00966745">
      <w:pPr>
        <w:pStyle w:val="WantsNumber"/>
      </w:pPr>
      <w:r>
        <w:t>Low Environmental Impact</w:t>
      </w:r>
    </w:p>
    <w:p w:rsidR="00966745" w:rsidRPr="00051C35" w:rsidRDefault="00966745" w:rsidP="00966745">
      <w:pPr>
        <w:pStyle w:val="WantsNumber"/>
      </w:pPr>
      <w:r>
        <w:t>Low Invasiveness to Site Users</w:t>
      </w:r>
    </w:p>
    <w:p w:rsidR="00966745" w:rsidRPr="00051C35" w:rsidRDefault="00966745" w:rsidP="00966745">
      <w:pPr>
        <w:pStyle w:val="WantsNumber"/>
      </w:pPr>
      <w:r>
        <w:t>Optimal Sensor Placement</w:t>
      </w:r>
    </w:p>
    <w:p w:rsidR="00966745" w:rsidRPr="00051C35" w:rsidRDefault="00966745" w:rsidP="00966745">
      <w:pPr>
        <w:pStyle w:val="WantsNumber"/>
      </w:pPr>
      <w:r>
        <w:t>Easy to Use</w:t>
      </w:r>
    </w:p>
    <w:p w:rsidR="00966745" w:rsidRPr="00051C35" w:rsidRDefault="00966745" w:rsidP="00966745">
      <w:pPr>
        <w:pStyle w:val="WantsNumber"/>
      </w:pPr>
      <w:r>
        <w:t>Secure</w:t>
      </w:r>
    </w:p>
    <w:p w:rsidR="00966745" w:rsidRPr="00051C35" w:rsidRDefault="00966745" w:rsidP="00966745">
      <w:pPr>
        <w:pStyle w:val="WantsNumber"/>
      </w:pPr>
      <w:r>
        <w:t>Affordable</w:t>
      </w:r>
    </w:p>
    <w:p w:rsidR="00966745" w:rsidRPr="00051C35" w:rsidRDefault="00966745" w:rsidP="00966745">
      <w:pPr>
        <w:pStyle w:val="WantsNumber"/>
      </w:pPr>
      <w:r>
        <w:t>Universally Adaptable</w:t>
      </w:r>
    </w:p>
    <w:p w:rsidR="00966745" w:rsidRPr="00051C35" w:rsidRDefault="00966745" w:rsidP="00966745">
      <w:pPr>
        <w:pStyle w:val="WantsNumber"/>
      </w:pPr>
      <w:r>
        <w:t>Accurate &amp; Real Time Notifications</w:t>
      </w:r>
    </w:p>
    <w:p w:rsidR="00966745" w:rsidRPr="00051C35" w:rsidRDefault="00966745" w:rsidP="00966745">
      <w:pPr>
        <w:pStyle w:val="WantsNumber"/>
      </w:pPr>
      <w:r>
        <w:t>Site Change Impact on SSES</w:t>
      </w:r>
    </w:p>
    <w:p w:rsidR="00966745" w:rsidRPr="00051C35" w:rsidRDefault="00966745" w:rsidP="00966745">
      <w:pPr>
        <w:pStyle w:val="WantsNumber"/>
      </w:pPr>
      <w:r>
        <w:t>Low False Alarm Rate</w:t>
      </w:r>
    </w:p>
    <w:p w:rsidR="00966745" w:rsidRPr="00051C35" w:rsidRDefault="00966745" w:rsidP="00966745">
      <w:pPr>
        <w:pStyle w:val="WantsNumber"/>
      </w:pPr>
      <w:r>
        <w:t>Threat Recognition</w:t>
      </w:r>
    </w:p>
    <w:bookmarkEnd w:id="83"/>
    <w:p w:rsidR="00966745" w:rsidRDefault="00966745" w:rsidP="00966745">
      <w:r>
        <w:t xml:space="preserve">The Row across the top </w:t>
      </w:r>
      <w:r w:rsidRPr="007B68E9">
        <w:t>was</w:t>
      </w:r>
      <w:r>
        <w:t xml:space="preserve"> completed with functional characteristics (FC) (possible “Hows”). These functional characteristics are: </w:t>
      </w:r>
    </w:p>
    <w:p w:rsidR="00966745" w:rsidRPr="00051C35" w:rsidRDefault="00966745" w:rsidP="00966745">
      <w:pPr>
        <w:pStyle w:val="CharacteristicsNumber"/>
      </w:pPr>
      <w:bookmarkStart w:id="84" w:name="OLE_LINK5"/>
      <w:r>
        <w:lastRenderedPageBreak/>
        <w:t>Construct, Display, &amp; Maintain a Set of Models/Analytic Representations of the Site</w:t>
      </w:r>
    </w:p>
    <w:p w:rsidR="00966745" w:rsidRPr="00051C35" w:rsidRDefault="00966745" w:rsidP="00966745">
      <w:pPr>
        <w:pStyle w:val="CharacteristicsNumber"/>
      </w:pPr>
      <w:r>
        <w:t>Classify Threats Based on their Type &amp; Attributes</w:t>
      </w:r>
    </w:p>
    <w:p w:rsidR="00966745" w:rsidRPr="00051C35" w:rsidRDefault="00966745" w:rsidP="00966745">
      <w:pPr>
        <w:pStyle w:val="CharacteristicsNumber"/>
      </w:pPr>
      <w:r>
        <w:t>Obtain &amp; Manage Threat Classification &amp; Quantitative Threat Signature Data</w:t>
      </w:r>
    </w:p>
    <w:p w:rsidR="00966745" w:rsidRPr="00051C35" w:rsidRDefault="00966745" w:rsidP="00966745">
      <w:pPr>
        <w:pStyle w:val="CharacteristicsNumber"/>
      </w:pPr>
      <w:r>
        <w:t>Represent Threat Objectives, Behaviors &amp; Operating Constraints</w:t>
      </w:r>
    </w:p>
    <w:p w:rsidR="00966745" w:rsidRPr="00051C35" w:rsidRDefault="00966745" w:rsidP="00966745">
      <w:pPr>
        <w:pStyle w:val="CharacteristicsNumber"/>
      </w:pPr>
      <w:r>
        <w:t>Utilize COTS when Possible</w:t>
      </w:r>
    </w:p>
    <w:p w:rsidR="00966745" w:rsidRPr="00051C35" w:rsidRDefault="00966745" w:rsidP="00966745">
      <w:pPr>
        <w:pStyle w:val="CharacteristicsNumber"/>
      </w:pPr>
      <w:r>
        <w:t>Deployed with Minimal Setup Time</w:t>
      </w:r>
    </w:p>
    <w:p w:rsidR="00966745" w:rsidRPr="00051C35" w:rsidRDefault="00966745" w:rsidP="00966745">
      <w:pPr>
        <w:pStyle w:val="CharacteristicsNumber"/>
      </w:pPr>
      <w:r>
        <w:t>Efficient SSES Design</w:t>
      </w:r>
    </w:p>
    <w:p w:rsidR="00966745" w:rsidRPr="00051C35" w:rsidRDefault="00966745" w:rsidP="00966745">
      <w:pPr>
        <w:pStyle w:val="CharacteristicsNumber"/>
      </w:pPr>
      <w:r>
        <w:t>Detection Capabilities Appropriate to the Site</w:t>
      </w:r>
    </w:p>
    <w:p w:rsidR="00966745" w:rsidRPr="00051C35" w:rsidRDefault="00966745" w:rsidP="00966745">
      <w:pPr>
        <w:pStyle w:val="CharacteristicsNumber"/>
      </w:pPr>
      <w:r>
        <w:t>Obtain, Display, &amp; Utilize Data on Site Attributes and Characteristics</w:t>
      </w:r>
    </w:p>
    <w:p w:rsidR="00966745" w:rsidRPr="00051C35" w:rsidRDefault="00966745" w:rsidP="00966745">
      <w:pPr>
        <w:pStyle w:val="CharacteristicsNumber"/>
      </w:pPr>
      <w:r>
        <w:t xml:space="preserve">Make Threat Mobility &amp; Behavior Data Available to </w:t>
      </w:r>
      <w:smartTag w:uri="urn:schemas-microsoft-com:office:smarttags" w:element="Street">
        <w:smartTag w:uri="urn:schemas-microsoft-com:office:smarttags" w:element="address">
          <w:r>
            <w:t>Threat Route</w:t>
          </w:r>
        </w:smartTag>
      </w:smartTag>
      <w:r>
        <w:t xml:space="preserve"> Planning, &amp; Performance Assessment Functions</w:t>
      </w:r>
    </w:p>
    <w:p w:rsidR="00966745" w:rsidRPr="00051C35" w:rsidRDefault="00966745" w:rsidP="00966745">
      <w:pPr>
        <w:pStyle w:val="CharacteristicsNumber"/>
      </w:pPr>
      <w:r>
        <w:t>Obtain, Display, &amp; Manage Attribute &amp; Performance Data for Individual Elements</w:t>
      </w:r>
    </w:p>
    <w:p w:rsidR="00966745" w:rsidRPr="00051C35" w:rsidRDefault="00966745" w:rsidP="00966745">
      <w:pPr>
        <w:pStyle w:val="CharacteristicsNumber"/>
      </w:pPr>
      <w:r>
        <w:t>Assess &amp; Display the Performance of Individual Sensor Elements When Employed in Site Specific Applications</w:t>
      </w:r>
    </w:p>
    <w:p w:rsidR="00966745" w:rsidRPr="00051C35" w:rsidRDefault="00966745" w:rsidP="00966745">
      <w:pPr>
        <w:pStyle w:val="CharacteristicsNumber"/>
      </w:pPr>
      <w:r>
        <w:t>Construct, Display, &amp; Assess the Performance of a Design Consisting of a Suite of Networked Sensor Elements</w:t>
      </w:r>
    </w:p>
    <w:p w:rsidR="00966745" w:rsidRPr="00051C35" w:rsidRDefault="00966745" w:rsidP="00966745">
      <w:pPr>
        <w:pStyle w:val="CharacteristicsNumber"/>
      </w:pPr>
      <w:r>
        <w:t>Save, Modify, &amp; Compare the Performance of Alternate ESS Designs</w:t>
      </w:r>
    </w:p>
    <w:p w:rsidR="00966745" w:rsidRPr="00051C35" w:rsidRDefault="00966745" w:rsidP="00966745">
      <w:pPr>
        <w:pStyle w:val="CharacteristicsNumber"/>
      </w:pPr>
      <w:r>
        <w:t>Assess ESS Operational Performance Against Customer Site Protection Requirements</w:t>
      </w:r>
    </w:p>
    <w:p w:rsidR="00966745" w:rsidRPr="00051C35" w:rsidRDefault="00966745" w:rsidP="00966745">
      <w:pPr>
        <w:pStyle w:val="CharacteristicsNumber"/>
      </w:pPr>
      <w:r>
        <w:t>Assess the Overall Cost of ESS Designs</w:t>
      </w:r>
    </w:p>
    <w:bookmarkEnd w:id="84"/>
    <w:p w:rsidR="00966745" w:rsidRDefault="00966745" w:rsidP="00966745">
      <w:r>
        <w:t>After inserting the customer requirements (“Wants”) and the functional characteristics (“Hows”) in to the matrix, along with the relative weights form the attribute analysis, we were able to identify the relationships between the requirements and the characteristics as well as identify the correlations among them. The HOQ model is located in Appendix D.</w:t>
      </w:r>
    </w:p>
    <w:p w:rsidR="00966745" w:rsidRDefault="00966745" w:rsidP="00966745">
      <w:r>
        <w:t>The House of Quality analysis indicated that the primary customer requirements are:</w:t>
      </w:r>
    </w:p>
    <w:p w:rsidR="00966745" w:rsidRPr="00A77942" w:rsidRDefault="00966745" w:rsidP="005106B6">
      <w:pPr>
        <w:numPr>
          <w:ilvl w:val="0"/>
          <w:numId w:val="25"/>
        </w:numPr>
        <w:spacing w:before="0" w:after="0"/>
        <w:ind w:left="230" w:hanging="187"/>
        <w:jc w:val="left"/>
        <w:rPr>
          <w:sz w:val="20"/>
        </w:rPr>
      </w:pPr>
      <w:r>
        <w:t>Complete site coverage</w:t>
      </w:r>
    </w:p>
    <w:p w:rsidR="00966745" w:rsidRPr="00A77942" w:rsidRDefault="00966745" w:rsidP="005106B6">
      <w:pPr>
        <w:numPr>
          <w:ilvl w:val="0"/>
          <w:numId w:val="25"/>
        </w:numPr>
        <w:spacing w:before="0" w:after="0"/>
        <w:ind w:left="230" w:hanging="187"/>
        <w:jc w:val="left"/>
        <w:rPr>
          <w:sz w:val="20"/>
        </w:rPr>
      </w:pPr>
      <w:r>
        <w:t>High probability of detection</w:t>
      </w:r>
    </w:p>
    <w:p w:rsidR="00966745" w:rsidRPr="00A77942" w:rsidRDefault="00966745" w:rsidP="005106B6">
      <w:pPr>
        <w:numPr>
          <w:ilvl w:val="0"/>
          <w:numId w:val="25"/>
        </w:numPr>
        <w:spacing w:before="0" w:after="0"/>
        <w:ind w:left="230" w:hanging="187"/>
        <w:jc w:val="left"/>
        <w:rPr>
          <w:sz w:val="20"/>
        </w:rPr>
      </w:pPr>
      <w:r>
        <w:t>Optimal Sensor placement</w:t>
      </w:r>
    </w:p>
    <w:p w:rsidR="00966745" w:rsidRPr="00A77942" w:rsidRDefault="00966745" w:rsidP="005106B6">
      <w:pPr>
        <w:numPr>
          <w:ilvl w:val="0"/>
          <w:numId w:val="25"/>
        </w:numPr>
        <w:spacing w:before="0" w:after="0"/>
        <w:ind w:left="230" w:hanging="187"/>
        <w:jc w:val="left"/>
        <w:rPr>
          <w:sz w:val="20"/>
        </w:rPr>
      </w:pPr>
      <w:r>
        <w:t>Site Change Impact on SSES</w:t>
      </w:r>
    </w:p>
    <w:p w:rsidR="00966745" w:rsidRDefault="00966745" w:rsidP="00966745">
      <w:r>
        <w:t>The analysis also determined the functional requirements focus is:</w:t>
      </w:r>
    </w:p>
    <w:p w:rsidR="00966745" w:rsidRPr="00A77942" w:rsidRDefault="00966745" w:rsidP="005106B6">
      <w:pPr>
        <w:numPr>
          <w:ilvl w:val="0"/>
          <w:numId w:val="25"/>
        </w:numPr>
        <w:spacing w:before="0" w:after="0"/>
        <w:ind w:left="230" w:hanging="187"/>
        <w:jc w:val="left"/>
        <w:rPr>
          <w:sz w:val="20"/>
        </w:rPr>
      </w:pPr>
      <w:r>
        <w:t>Save, modify, and compare the performance of alternate ESS designs</w:t>
      </w:r>
    </w:p>
    <w:p w:rsidR="00966745" w:rsidRPr="00A77942" w:rsidRDefault="00966745" w:rsidP="005106B6">
      <w:pPr>
        <w:numPr>
          <w:ilvl w:val="0"/>
          <w:numId w:val="25"/>
        </w:numPr>
        <w:spacing w:before="0" w:after="0"/>
        <w:ind w:left="230" w:hanging="187"/>
        <w:jc w:val="left"/>
        <w:rPr>
          <w:sz w:val="20"/>
        </w:rPr>
      </w:pPr>
      <w:r>
        <w:t>Assess ESS operational performance against customer site protection requirements</w:t>
      </w:r>
    </w:p>
    <w:p w:rsidR="00966745" w:rsidRPr="00966745" w:rsidRDefault="00966745" w:rsidP="005106B6">
      <w:pPr>
        <w:numPr>
          <w:ilvl w:val="0"/>
          <w:numId w:val="25"/>
        </w:numPr>
        <w:spacing w:before="0" w:after="0"/>
        <w:ind w:left="230" w:hanging="187"/>
        <w:jc w:val="left"/>
        <w:rPr>
          <w:sz w:val="20"/>
        </w:rPr>
      </w:pPr>
      <w:r>
        <w:t>Assess the overall cost of the ESS designs</w:t>
      </w:r>
    </w:p>
    <w:p w:rsidR="00966745" w:rsidRPr="00A77942" w:rsidRDefault="00966745" w:rsidP="00966745">
      <w:pPr>
        <w:spacing w:before="0" w:after="0"/>
        <w:ind w:left="230"/>
        <w:jc w:val="left"/>
        <w:rPr>
          <w:sz w:val="20"/>
        </w:rPr>
      </w:pPr>
    </w:p>
    <w:p w:rsidR="00966745" w:rsidRDefault="00966745" w:rsidP="00966745">
      <w:pPr>
        <w:pStyle w:val="Heading1"/>
        <w:tabs>
          <w:tab w:val="clear" w:pos="360"/>
        </w:tabs>
        <w:ind w:left="720" w:hanging="720"/>
      </w:pPr>
      <w:bookmarkStart w:id="85" w:name="_Toc229488329"/>
      <w:r>
        <w:t>Functional Requirements</w:t>
      </w:r>
      <w:bookmarkEnd w:id="85"/>
    </w:p>
    <w:p w:rsidR="00966745" w:rsidRDefault="00966745" w:rsidP="00966745">
      <w:r>
        <w:t xml:space="preserve">Using the analysis from the HOQ, we were able to expand the Functional Requirements. These are identified in the Functional Requirements Document (FRD). </w:t>
      </w:r>
    </w:p>
    <w:p w:rsidR="00966745" w:rsidRDefault="00966745" w:rsidP="00966745">
      <w:pPr>
        <w:pStyle w:val="Heading1"/>
        <w:tabs>
          <w:tab w:val="clear" w:pos="360"/>
        </w:tabs>
        <w:ind w:left="720" w:hanging="720"/>
      </w:pPr>
      <w:bookmarkStart w:id="86" w:name="_Toc229488330"/>
      <w:r>
        <w:lastRenderedPageBreak/>
        <w:t>Traceability</w:t>
      </w:r>
      <w:bookmarkEnd w:id="86"/>
    </w:p>
    <w:p w:rsidR="00966745" w:rsidRDefault="00966745" w:rsidP="00966745">
      <w:r>
        <w:t xml:space="preserve">Throughout this process we have documented the results and developed a traceability matrix that correlates each requirement up to the problem statement. </w:t>
      </w:r>
    </w:p>
    <w:p w:rsidR="00966745" w:rsidRDefault="00966745" w:rsidP="00966745">
      <w:pPr>
        <w:spacing w:after="480"/>
      </w:pPr>
      <w:r>
        <w:t xml:space="preserve">The traceability will extend into the development of the Use cases and the test cases. It will provide the capability to validate the test mechanisms to ensure each of the requirements has been addressed and the stakeholder needs have been addressed. An example of this traceability is shown in figure 5. </w:t>
      </w:r>
    </w:p>
    <w:p w:rsidR="00966745" w:rsidRDefault="008953F3" w:rsidP="00966745">
      <w:pPr>
        <w:keepNext/>
        <w:spacing w:before="360"/>
        <w:jc w:val="center"/>
      </w:pPr>
      <w:r>
        <w:rPr>
          <w:noProof/>
        </w:rPr>
        <w:drawing>
          <wp:inline distT="0" distB="0" distL="0" distR="0">
            <wp:extent cx="5021580" cy="3512820"/>
            <wp:effectExtent l="19050" t="19050" r="26670" b="11430"/>
            <wp:docPr id="24" name="Picture 24" descr="Tracabilit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cability chart"/>
                    <pic:cNvPicPr>
                      <a:picLocks noChangeAspect="1" noChangeArrowheads="1"/>
                    </pic:cNvPicPr>
                  </pic:nvPicPr>
                  <pic:blipFill>
                    <a:blip r:embed="rId36"/>
                    <a:srcRect/>
                    <a:stretch>
                      <a:fillRect/>
                    </a:stretch>
                  </pic:blipFill>
                  <pic:spPr bwMode="auto">
                    <a:xfrm>
                      <a:off x="0" y="0"/>
                      <a:ext cx="5021580" cy="3512820"/>
                    </a:xfrm>
                    <a:prstGeom prst="rect">
                      <a:avLst/>
                    </a:prstGeom>
                    <a:noFill/>
                    <a:ln w="6350" cmpd="sng">
                      <a:solidFill>
                        <a:srgbClr val="000000"/>
                      </a:solidFill>
                      <a:miter lim="800000"/>
                      <a:headEnd/>
                      <a:tailEnd/>
                    </a:ln>
                    <a:effectLst/>
                  </pic:spPr>
                </pic:pic>
              </a:graphicData>
            </a:graphic>
          </wp:inline>
        </w:drawing>
      </w:r>
    </w:p>
    <w:p w:rsidR="00966745" w:rsidRDefault="00966745" w:rsidP="00966745">
      <w:pPr>
        <w:pStyle w:val="Caption"/>
      </w:pPr>
      <w:r>
        <w:t xml:space="preserve">Figure </w:t>
      </w:r>
      <w:fldSimple w:instr=" SEQ Figure \* ARABIC ">
        <w:r w:rsidR="00ED4C6D">
          <w:rPr>
            <w:noProof/>
          </w:rPr>
          <w:t>20</w:t>
        </w:r>
      </w:fldSimple>
      <w:r>
        <w:t>: Generalized Traceability Model.</w:t>
      </w:r>
      <w:r>
        <w:rPr>
          <w:rStyle w:val="FootnoteReference"/>
        </w:rPr>
        <w:footnoteReference w:id="6"/>
      </w:r>
    </w:p>
    <w:p w:rsidR="00966745" w:rsidRPr="001376BE" w:rsidRDefault="00966745" w:rsidP="00966745">
      <w:r>
        <w:t xml:space="preserve">This document explains the process taken to develop the functional characteristics and how it inputs into the functional requirements. Once the requirements are further developed, uses cases will be developed and then test cases. The traceability matrix will track the relationships between the use/test cases all the way through to the stakeholder and problem statement. </w:t>
      </w:r>
    </w:p>
    <w:p w:rsidR="00966745" w:rsidRDefault="00966745" w:rsidP="00966745"/>
    <w:p w:rsidR="00966745" w:rsidRDefault="00966745" w:rsidP="00966745">
      <w:pPr>
        <w:sectPr w:rsidR="00966745" w:rsidSect="00966745">
          <w:type w:val="continuous"/>
          <w:pgSz w:w="12240" w:h="15840"/>
          <w:pgMar w:top="1440" w:right="1440" w:bottom="1440" w:left="1440" w:header="720" w:footer="720" w:gutter="0"/>
          <w:cols w:space="720"/>
          <w:docGrid w:linePitch="360"/>
        </w:sectPr>
      </w:pPr>
    </w:p>
    <w:p w:rsidR="00966745" w:rsidRDefault="00966745" w:rsidP="00966745">
      <w:pPr>
        <w:pStyle w:val="Heading1"/>
        <w:numPr>
          <w:ilvl w:val="0"/>
          <w:numId w:val="0"/>
        </w:numPr>
      </w:pPr>
      <w:bookmarkStart w:id="87" w:name="_Toc229488331"/>
      <w:r>
        <w:lastRenderedPageBreak/>
        <w:t>Appendix A: Traceability Matrix</w:t>
      </w:r>
      <w:bookmarkEnd w:id="87"/>
    </w:p>
    <w:tbl>
      <w:tblPr>
        <w:tblW w:w="5000" w:type="pct"/>
        <w:tblLook w:val="04A0"/>
      </w:tblPr>
      <w:tblGrid>
        <w:gridCol w:w="1845"/>
        <w:gridCol w:w="1976"/>
        <w:gridCol w:w="1647"/>
        <w:gridCol w:w="1911"/>
        <w:gridCol w:w="5797"/>
      </w:tblGrid>
      <w:tr w:rsidR="00966745" w:rsidRPr="00966745" w:rsidTr="00AC78A5">
        <w:trPr>
          <w:trHeight w:val="570"/>
        </w:trPr>
        <w:tc>
          <w:tcPr>
            <w:tcW w:w="5000" w:type="pct"/>
            <w:gridSpan w:val="5"/>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44"/>
                <w:szCs w:val="44"/>
              </w:rPr>
            </w:pPr>
            <w:r w:rsidRPr="00966745">
              <w:rPr>
                <w:rFonts w:ascii="Calibri" w:hAnsi="Calibri"/>
                <w:color w:val="000000"/>
                <w:sz w:val="44"/>
                <w:szCs w:val="44"/>
              </w:rPr>
              <w:t>Sensor Suite Evaluation System (SSES) Traceability Matrix</w:t>
            </w:r>
          </w:p>
        </w:tc>
      </w:tr>
      <w:tr w:rsidR="00966745" w:rsidRPr="00966745" w:rsidTr="00AC78A5">
        <w:trPr>
          <w:trHeight w:val="315"/>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15"/>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Version:</w:t>
            </w: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1.0</w:t>
            </w: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15"/>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Date:</w:t>
            </w: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smartTag w:uri="urn:schemas-microsoft-com:office:smarttags" w:element="date">
              <w:smartTagPr>
                <w:attr w:name="Year" w:val="2009"/>
                <w:attr w:name="Day" w:val="27"/>
                <w:attr w:name="Month" w:val="2"/>
                <w:attr w:name="ls" w:val="trans"/>
              </w:smartTagPr>
              <w:r w:rsidRPr="00966745">
                <w:rPr>
                  <w:rFonts w:ascii="Calibri" w:hAnsi="Calibri"/>
                  <w:color w:val="000000"/>
                  <w:sz w:val="22"/>
                  <w:szCs w:val="22"/>
                </w:rPr>
                <w:t>2/27/2009</w:t>
              </w:r>
            </w:smartTag>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15"/>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15"/>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Team Members: </w:t>
            </w: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Helen Anderson</w:t>
            </w: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Steven Beres</w:t>
            </w: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Joseph Shaw</w:t>
            </w: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Timothy Valadez</w:t>
            </w: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300"/>
        </w:trPr>
        <w:tc>
          <w:tcPr>
            <w:tcW w:w="70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50"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6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725"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c>
          <w:tcPr>
            <w:tcW w:w="2199" w:type="pct"/>
            <w:tcBorders>
              <w:top w:val="nil"/>
              <w:left w:val="nil"/>
              <w:bottom w:val="nil"/>
              <w:right w:val="nil"/>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p>
        </w:tc>
      </w:tr>
      <w:tr w:rsidR="00966745" w:rsidRPr="00966745" w:rsidTr="00AC78A5">
        <w:trPr>
          <w:trHeight w:val="600"/>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Stakeholder</w:t>
            </w:r>
          </w:p>
        </w:tc>
        <w:tc>
          <w:tcPr>
            <w:tcW w:w="750" w:type="pct"/>
            <w:tcBorders>
              <w:top w:val="single" w:sz="4" w:space="0" w:color="auto"/>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Stakeholder Requirement #</w:t>
            </w:r>
          </w:p>
        </w:tc>
        <w:tc>
          <w:tcPr>
            <w:tcW w:w="625" w:type="pct"/>
            <w:tcBorders>
              <w:top w:val="single" w:sz="4" w:space="0" w:color="auto"/>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Functional Category #</w:t>
            </w:r>
          </w:p>
        </w:tc>
        <w:tc>
          <w:tcPr>
            <w:tcW w:w="725" w:type="pct"/>
            <w:tcBorders>
              <w:top w:val="single" w:sz="4" w:space="0" w:color="auto"/>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Functional Requirement #</w:t>
            </w:r>
          </w:p>
        </w:tc>
        <w:tc>
          <w:tcPr>
            <w:tcW w:w="2199" w:type="pct"/>
            <w:tcBorders>
              <w:top w:val="single" w:sz="4" w:space="0" w:color="auto"/>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Functional Requirement Description</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1, 7, 8, 9, 10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Assess and represent site characteristics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mechanisms to obtain, display, utilize data on site attributes and characteristics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manipulate topographic, characteristic, and feature data</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classify terrain based on physical characteristics that may affect sensor performance, and threat mobility and detectability, including the following factors and parameters: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Surface composition</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Type and density of ground cover and vegetation</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Transmittance / opacity to various sensor signals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Trafficability by various types / classes of threats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manipulate site specific terrain data</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1, 3, 9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and represent data on discrete site features and objects that may affect sensor performance or threat mobility including the following:</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Buildings and other structures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Significant discrete vegetation features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1.1.1.3.3.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Mobility enablers such as roads and paths and mobility barriers such as fences and ditches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manipulate site elevation data from external sources including the following:</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1.1.1.4.1.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Digital elevation model data</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1.1.1.4.2.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Topographic contour data</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1.1.1.5.</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utilize site imagery data including the following:</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1.1.1.5.1.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Orthographic and other overhead imagery</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1.1.1.5.2.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Ground level and other site imagery that may be used to characterize site terrain and features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utilize other types of  topographic and cartographic maps and images to extract site feature data</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and utilize data on site environmental characteristics that ESS sensor and network performance including:</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Weather including temperature, precipitation, airborne particulates, and winds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Electromagnetic and radio-frequency interference that may interfere with sensors and wireless networks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1.1.3.3.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Personnel, vehicular, and animal traffic that may trigger sensors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construct, display, and maintain a set of models / analytic representations of the site in a form that supports ESS design and performance assessment</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1, 9, 11, 12, 13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use the data obtained in section 1.1 to construct, display, and manipulate site specific terrain characteristics models that support sensor detection and false alarm performance assessment</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The SSES shall provide a mechanism to use the data obtained in section 1.1 to construct, display, and manipulate site specific digital terrain elevation models that support sensor LOS and FOV assessment </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 The SSES shall provide a mechanism to use the data obtained in section 1.1 to construct, display, and manipulate site specific trafficability models that support assessment of potential threat ingress and egress routes, probability of successful site penetration, and threat response timelines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1, 4, 6, 12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for identifying feasible ingress and egress routes and linking the routes to the associated terrain feature and elevation models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1, 2, 9</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for estimating threat movement rates and expected dwell times (i.e. the time spent within the FOV or coverage area of a given sensor) for use in detection probability models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1, 2, 3, 4, 5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2, 3, 4, 9, 10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Assess and represent projected / potential threat characteristics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classify threats based on their type and attributes and make this information available to SSES design and performance assessment functions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and manage threat classification and quantitative threat signature data including the following:</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types (e.g. personnel, wheeled vehicles, tracked vehicles, watercraft) and numbers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physical dimensions and visual /  infra-red (IR) characteristics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radar cross section (RCS)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acoustic and seismic emissions including signature dependency on threat speed</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2.2.5.</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radio-frequency (RF) emissions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3, 9, 10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make threat classification and signature data available to SSES sensor performance models for use in Pd and coverage modeling.</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2, 3, 6, 8, 11, 13, 14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2, 4, 10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and manage threat mobility data including the following:</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2.4.1.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Threat speed as a function of the type of terrain being traversed</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2.4.2.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Prohibited terrain types which may not be traversed by specific classes / types of threat</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2.4.3.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effect of barriers and obstacles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2, 3, 6, 8, 11, 13, 14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2.5.</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represent threat objectives, behaviors and operating constraints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2.6.</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 The SSES shall provide a mechanism to make threat mobility and behavior data available to threat route planning, and performance assessment functions </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1, 2, 3, 4, 6, 8, 10, 11, 12, 13, 14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7, 8, 9, 10, 11, 12, 13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Develop ESS designs and assess technical performance</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obtain, display, and manage attribute and performance data on for individual sensor system elements including the following performance parameters: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nominal Pd as a function of threat type/signature and terrain type</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nominal effective range as a function of threat type/signature and terrain type</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nominal false alarm rate</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Sensor susceptibility to environmental effects and the effect of environment on Pd, effective range and false alarm rate </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3.1.5.</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field-of-view (azimuth and elevation limits)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3.1.6.</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scan / revisit times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3.1.7.</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support requirements including electrical power, communications / connectivity mechanisms, and interfaces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3.1.8.</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cost data including procurement, installation, and life-cycle operations and support cost estimates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assess and display the performance of individual sensor elements when employed in site specific applications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2, 3, 6, 10, 12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7, 8, 11</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select sensors from a set of available sensors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1, 2, 4</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2, 3, 6, 10, 12</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7, 8, 11, </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 mechanism for the SSES to recommend preferred sensors as a function of desired coverage and Pd, threat signatures, site characteristics and environmental effects is desired but not required</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assess and display the coverage and detection performance of individual sensors when placed in specific site locations and orientations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For sensors that rely on line-of-sight (LOS) for detection, the SSES shall provide a mechanism to estimate sensor to target LOS and blockage zones for specific sensor locations and orientations including the following effects: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inherent azimuth and elevation coverage limits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masking due to terrain profile / elevation</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masking caused by discrete features such as buildings and discrete vegetation</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attenuation caused by distributed vegetation and environmental conditions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For sensors that do not rely on line-of-sight for detection, the SSES shall provide a mechanism to estimate coverage areas for specific sensor locations and orientations including the following effects: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The availability of a suitable target-to-sensor propagation path </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Environmental effects including weather and ambient noise</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1, 2, 3, 8, 9, 10,  11, 12, 13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For all sensors, the SSES shall provide a mechanism to estimate and display the Pd for a specific sensor type, location, and orientation against a specific threat as a function of threat location, and the terrain, features, and environment at, and between the sensor and threat locations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11, 12, 13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estimate sensor false alarm rates considering the following factors: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Sensor inherent false alarm rate (e.g. internal noise)</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Sensor false alarm rates caused by actual but unwanted detections (e.g. nuisance tracks caused by detection of wildlife, clutter, and external noise)  </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1, 2, 3, 6, 8, 9, 10, 11, 12, 13</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16</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3.2.4.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estimate the cost of emplacing a sensor in a specific location including the cost of required infrastructure, support elements and site improvements (e.g. provision of electrical power, or installation of sensor masts or towers)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construct, display, and assess the performance of a design consisting of a suite of networked sensor elements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represent the integration of the outputs of multiple sensors in various architectures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The SSES shall provide a mechanism to assess and display the sensor coverage provided by the suite of sensors including </w:t>
            </w:r>
            <w:r w:rsidRPr="00966745">
              <w:rPr>
                <w:rFonts w:ascii="Calibri" w:hAnsi="Calibri"/>
                <w:color w:val="000000"/>
                <w:sz w:val="22"/>
                <w:szCs w:val="22"/>
              </w:rPr>
              <w:lastRenderedPageBreak/>
              <w:t>mechanisms to:</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3.3.2.1.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Display sensor coverage by sensor and type</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11, 12</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3.3.2.2.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Display sensor coverage gaps and blind spots</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3.3.2.3.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Display areas where multiple sensors provide overlapping coverage</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represent and compare alternative sensor fusion rules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13</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estimate the fused Pd and false alarm rate for the sensor suite for alternative sensor fusion rules</w:t>
            </w:r>
          </w:p>
        </w:tc>
      </w:tr>
      <w:tr w:rsidR="00966745" w:rsidRPr="00966745" w:rsidTr="00AC78A5">
        <w:trPr>
          <w:trHeight w:val="9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1, 2, 3, 6, 8, 9, 10, 11, 12, 13</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7, 16</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3.3.5.</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estimate the procurement and installation costs of the overall sensor suite including required connectivity, network integration and monitoring facilities</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7, 14</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save, modify, and compare the performance of alternate ESS designs in order to optimize ESS performance</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7, 15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3.4.1.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 capability to perform automated ESS design optimization is desired but not required.</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1, 2, 3, 4, 6, 8, 9, 10, 11, 12, 13, 14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4, 8, 9, 10, 11, 12, 13, 15, 16</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Assess ESS operational performance</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8, 9, 10, 11, 12, 13, 15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assess ESS operational performance against customer site protection requirements using analytic methods. Site protection measures of effectiveness include but need not be limited to the following:</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8, 9, 10, 11, 12, 13, 15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determine what areas / percentage of the site can be provided with sensor coverage as a function of:</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4.1.1.1.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threshold Pd required to consider an area "covered"</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lastRenderedPageBreak/>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type of sensor coverage required</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type of threat being detected</w:t>
            </w:r>
          </w:p>
        </w:tc>
      </w:tr>
      <w:tr w:rsidR="00966745" w:rsidRPr="00966745" w:rsidTr="00AC78A5">
        <w:trPr>
          <w:trHeight w:val="3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x</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prevailing environmental conditions</w:t>
            </w:r>
          </w:p>
        </w:tc>
      </w:tr>
      <w:tr w:rsidR="00966745" w:rsidRPr="00966745" w:rsidTr="00AC78A5">
        <w:trPr>
          <w:trHeight w:val="15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1, 2, 3, 4, 6, 8, 11, 12, 13, 14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8, 9, 10</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identify what ingress / egress route(s) an intruder could use to reach any point in the site in order to minimize the  probability of being detected both prior to reaching the intended target, and prior to successfully exiting the site, considering the same factors identified in section 4.1.1</w:t>
            </w:r>
          </w:p>
        </w:tc>
      </w:tr>
      <w:tr w:rsidR="00966745" w:rsidRPr="00966745" w:rsidTr="00AC78A5">
        <w:trPr>
          <w:trHeight w:val="15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2, 4,5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2, 3, 6, 8, 11, 13, 14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identify what ingress / egress route(s) an intruder could use to reach any point in the site in order to minimize the time available for security force response both prior to reaching the intended target, and prior to successfully exiting the site, considering the same factors identified in section 4.1.1</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10, 11, 12, 13, 15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4.1.4.</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assess the probability that an intruder can be prevented from accessing specific point in the site considering both ESS performance and security force response times (keep-out probability) , considering the same factors identified in section 4.1.1</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10, 11, 12, 13, 15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4.1.4.1.</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identify which portions of the site can be defended at a given keep-out probability threshold</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10, 11, 12, 13, 15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4.1.4.2.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The SSES shall provide a mechanism to assess the keep-out probability for specific areas of the site</w:t>
            </w:r>
          </w:p>
        </w:tc>
      </w:tr>
      <w:tr w:rsidR="00966745" w:rsidRPr="00966745" w:rsidTr="00AC78A5">
        <w:trPr>
          <w:trHeight w:val="12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1, 2, 3, 6, 8, 10, 11, 12, 13, 14</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4, 8, 15</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4.2.</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A capability for the SSES to assess ESS operational performance against customer site protection requirements using stochastic simulation methods is desired but not required.  Desired measures of effectiveness for stochastic modeling are the same as identified in section 4.1.</w:t>
            </w:r>
          </w:p>
        </w:tc>
      </w:tr>
      <w:tr w:rsidR="00966745" w:rsidRPr="00966745" w:rsidTr="00AC78A5">
        <w:trPr>
          <w:trHeight w:val="600"/>
        </w:trPr>
        <w:tc>
          <w:tcPr>
            <w:tcW w:w="700" w:type="pct"/>
            <w:tcBorders>
              <w:top w:val="nil"/>
              <w:left w:val="single" w:sz="4" w:space="0" w:color="auto"/>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1, 2, 3, 4, 5</w:t>
            </w:r>
          </w:p>
        </w:tc>
        <w:tc>
          <w:tcPr>
            <w:tcW w:w="750"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1, 2, 3, 6, 8, 9, 10, 11, 12, 13</w:t>
            </w:r>
          </w:p>
        </w:tc>
        <w:tc>
          <w:tcPr>
            <w:tcW w:w="6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16</w:t>
            </w:r>
          </w:p>
        </w:tc>
        <w:tc>
          <w:tcPr>
            <w:tcW w:w="725"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4.3.</w:t>
            </w:r>
          </w:p>
        </w:tc>
        <w:tc>
          <w:tcPr>
            <w:tcW w:w="2199" w:type="pct"/>
            <w:tcBorders>
              <w:top w:val="nil"/>
              <w:left w:val="nil"/>
              <w:bottom w:val="single" w:sz="4" w:space="0" w:color="auto"/>
              <w:right w:val="single" w:sz="4" w:space="0" w:color="auto"/>
            </w:tcBorders>
            <w:shd w:val="clear" w:color="auto" w:fill="auto"/>
            <w:vAlign w:val="bottom"/>
          </w:tcPr>
          <w:p w:rsidR="00966745" w:rsidRPr="00966745" w:rsidRDefault="00966745" w:rsidP="00966745">
            <w:pPr>
              <w:spacing w:before="0" w:after="0"/>
              <w:jc w:val="left"/>
              <w:rPr>
                <w:rFonts w:ascii="Calibri" w:hAnsi="Calibri"/>
                <w:color w:val="000000"/>
                <w:sz w:val="22"/>
                <w:szCs w:val="22"/>
              </w:rPr>
            </w:pPr>
            <w:r w:rsidRPr="00966745">
              <w:rPr>
                <w:rFonts w:ascii="Calibri" w:hAnsi="Calibri"/>
                <w:color w:val="000000"/>
                <w:sz w:val="22"/>
                <w:szCs w:val="22"/>
              </w:rPr>
              <w:t xml:space="preserve">The SSES shall provide a mechanism to assess the overall cost of ESS designs taking into account  all procurement, installation, and facilities costs  </w:t>
            </w:r>
          </w:p>
        </w:tc>
      </w:tr>
    </w:tbl>
    <w:p w:rsidR="00966745" w:rsidRDefault="00966745" w:rsidP="00966745">
      <w:pPr>
        <w:pStyle w:val="Heading1"/>
        <w:pageBreakBefore/>
        <w:numPr>
          <w:ilvl w:val="0"/>
          <w:numId w:val="0"/>
        </w:numPr>
      </w:pPr>
      <w:bookmarkStart w:id="88" w:name="_Toc229488332"/>
      <w:r>
        <w:lastRenderedPageBreak/>
        <w:t>Appendix B: Stakeholder Needs/Wants Table</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2445"/>
        <w:gridCol w:w="3590"/>
        <w:gridCol w:w="3588"/>
        <w:gridCol w:w="3423"/>
      </w:tblGrid>
      <w:tr w:rsidR="00966745" w:rsidRPr="003E2503" w:rsidTr="00966745">
        <w:tc>
          <w:tcPr>
            <w:tcW w:w="937" w:type="pct"/>
            <w:shd w:val="clear" w:color="auto" w:fill="auto"/>
          </w:tcPr>
          <w:p w:rsidR="00966745" w:rsidRPr="003E2503" w:rsidRDefault="00966745" w:rsidP="00966745">
            <w:pPr>
              <w:spacing w:before="0" w:after="0"/>
              <w:jc w:val="center"/>
              <w:rPr>
                <w:sz w:val="20"/>
                <w:szCs w:val="20"/>
              </w:rPr>
            </w:pPr>
            <w:r w:rsidRPr="003E2503">
              <w:rPr>
                <w:sz w:val="20"/>
                <w:szCs w:val="20"/>
              </w:rPr>
              <w:t>Stakeholder</w:t>
            </w:r>
          </w:p>
        </w:tc>
        <w:tc>
          <w:tcPr>
            <w:tcW w:w="1376" w:type="pct"/>
            <w:shd w:val="clear" w:color="auto" w:fill="auto"/>
          </w:tcPr>
          <w:p w:rsidR="00966745" w:rsidRPr="003E2503" w:rsidRDefault="00966745" w:rsidP="00966745">
            <w:pPr>
              <w:spacing w:before="0" w:after="0"/>
              <w:jc w:val="center"/>
              <w:rPr>
                <w:sz w:val="20"/>
                <w:szCs w:val="20"/>
              </w:rPr>
            </w:pPr>
            <w:r w:rsidRPr="003E2503">
              <w:rPr>
                <w:sz w:val="20"/>
                <w:szCs w:val="20"/>
              </w:rPr>
              <w:t>Perspective</w:t>
            </w:r>
          </w:p>
        </w:tc>
        <w:tc>
          <w:tcPr>
            <w:tcW w:w="1375" w:type="pct"/>
            <w:shd w:val="clear" w:color="auto" w:fill="auto"/>
          </w:tcPr>
          <w:p w:rsidR="00966745" w:rsidRPr="003E2503" w:rsidRDefault="00966745" w:rsidP="00966745">
            <w:pPr>
              <w:spacing w:before="0" w:after="0"/>
              <w:jc w:val="center"/>
              <w:rPr>
                <w:sz w:val="20"/>
                <w:szCs w:val="20"/>
              </w:rPr>
            </w:pPr>
            <w:r w:rsidRPr="003E2503">
              <w:rPr>
                <w:sz w:val="20"/>
                <w:szCs w:val="20"/>
              </w:rPr>
              <w:t>Need</w:t>
            </w:r>
          </w:p>
        </w:tc>
        <w:tc>
          <w:tcPr>
            <w:tcW w:w="1312" w:type="pct"/>
            <w:shd w:val="clear" w:color="auto" w:fill="auto"/>
          </w:tcPr>
          <w:p w:rsidR="00966745" w:rsidRPr="003E2503" w:rsidRDefault="00966745" w:rsidP="00966745">
            <w:pPr>
              <w:spacing w:before="0" w:after="0"/>
              <w:jc w:val="center"/>
              <w:rPr>
                <w:sz w:val="20"/>
                <w:szCs w:val="20"/>
              </w:rPr>
            </w:pPr>
            <w:r w:rsidRPr="003E2503">
              <w:rPr>
                <w:sz w:val="20"/>
                <w:szCs w:val="20"/>
              </w:rPr>
              <w:t>Want</w:t>
            </w: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Stakeholder Group: Customer (External)</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Use the SSES to Develop ESS; and/or</w:t>
            </w:r>
          </w:p>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Use the ESS developed by the SSES</w:t>
            </w:r>
          </w:p>
        </w:tc>
        <w:tc>
          <w:tcPr>
            <w:tcW w:w="1375" w:type="pct"/>
            <w:shd w:val="clear" w:color="auto" w:fill="auto"/>
          </w:tcPr>
          <w:p w:rsidR="00966745" w:rsidRPr="003E2503" w:rsidRDefault="00966745" w:rsidP="00966745">
            <w:pPr>
              <w:spacing w:before="0" w:after="0"/>
              <w:rPr>
                <w:sz w:val="20"/>
                <w:szCs w:val="20"/>
              </w:rPr>
            </w:pPr>
          </w:p>
        </w:tc>
        <w:tc>
          <w:tcPr>
            <w:tcW w:w="1312" w:type="pct"/>
            <w:shd w:val="clear" w:color="auto" w:fill="auto"/>
          </w:tcPr>
          <w:p w:rsidR="00966745" w:rsidRPr="003E2503" w:rsidRDefault="00966745" w:rsidP="00966745">
            <w:pPr>
              <w:spacing w:before="0" w:after="0"/>
              <w:rPr>
                <w:sz w:val="20"/>
                <w:szCs w:val="20"/>
              </w:rPr>
            </w:pP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 xml:space="preserve">Management: </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Manager of a group that uses the ESS to develop the ESS</w:t>
            </w:r>
          </w:p>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Manager of the personnel who operate the ESS</w:t>
            </w:r>
          </w:p>
        </w:tc>
        <w:tc>
          <w:tcPr>
            <w:tcW w:w="1375"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Reduced labor of design team</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Complete Coverage (According to security level)</w:t>
            </w:r>
          </w:p>
          <w:p w:rsidR="00966745" w:rsidRPr="003E2503" w:rsidRDefault="00966745" w:rsidP="00966745">
            <w:pPr>
              <w:spacing w:before="0" w:after="0"/>
              <w:ind w:left="47"/>
              <w:rPr>
                <w:sz w:val="20"/>
                <w:szCs w:val="20"/>
              </w:rPr>
            </w:pPr>
            <w:r w:rsidRPr="003E2503">
              <w:rPr>
                <w:sz w:val="20"/>
                <w:szCs w:val="20"/>
              </w:rPr>
              <w:t>SSES: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Accurate cost Estimate</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Efficient ESS Design</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ESS performance assessment capability, as a system and as individual node.</w:t>
            </w:r>
          </w:p>
        </w:tc>
        <w:tc>
          <w:tcPr>
            <w:tcW w:w="1312" w:type="pct"/>
            <w:shd w:val="clear" w:color="auto" w:fill="auto"/>
          </w:tcPr>
          <w:p w:rsidR="00966745" w:rsidRPr="003E2503" w:rsidRDefault="00966745" w:rsidP="00966745">
            <w:pPr>
              <w:spacing w:before="0" w:after="0"/>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p>
          <w:p w:rsidR="00966745" w:rsidRPr="003E2503" w:rsidRDefault="00966745" w:rsidP="00966745">
            <w:pPr>
              <w:spacing w:before="0" w:after="0"/>
              <w:rPr>
                <w:sz w:val="20"/>
                <w:szCs w:val="20"/>
              </w:rPr>
            </w:pPr>
            <w:r w:rsidRPr="003E2503">
              <w:rPr>
                <w:sz w:val="20"/>
                <w:szCs w:val="20"/>
              </w:rPr>
              <w:t>SSES: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Complete Site Coverage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Low Environmental Impact</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Low Invasiveness to Site Users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Affordable</w:t>
            </w:r>
          </w:p>
          <w:p w:rsidR="00966745" w:rsidRPr="003E2503" w:rsidRDefault="00966745" w:rsidP="005106B6">
            <w:pPr>
              <w:numPr>
                <w:ilvl w:val="0"/>
                <w:numId w:val="25"/>
              </w:numPr>
              <w:tabs>
                <w:tab w:val="num" w:pos="227"/>
              </w:tabs>
              <w:spacing w:before="0" w:after="0"/>
              <w:ind w:left="227" w:hanging="180"/>
              <w:jc w:val="left"/>
              <w:rPr>
                <w:sz w:val="20"/>
                <w:szCs w:val="20"/>
              </w:rPr>
            </w:pP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Security System Operators/Monitors</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Operate the ESS developed by the SSES</w:t>
            </w:r>
          </w:p>
        </w:tc>
        <w:tc>
          <w:tcPr>
            <w:tcW w:w="1375"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High P</w:t>
            </w:r>
            <w:r w:rsidRPr="003E2503">
              <w:rPr>
                <w:sz w:val="20"/>
                <w:szCs w:val="20"/>
                <w:vertAlign w:val="subscript"/>
              </w:rPr>
              <w:t>d</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Complete Coverage</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Low invasiveness to site users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Threat recognition</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Location if intrusion/alert</w:t>
            </w:r>
          </w:p>
          <w:p w:rsidR="00966745" w:rsidRPr="003E2503" w:rsidRDefault="00966745" w:rsidP="00966745">
            <w:pPr>
              <w:spacing w:before="0" w:after="0"/>
              <w:ind w:left="47"/>
              <w:rPr>
                <w:sz w:val="20"/>
                <w:szCs w:val="20"/>
              </w:rPr>
            </w:pPr>
            <w:r w:rsidRPr="003E2503">
              <w:rPr>
                <w:sz w:val="20"/>
                <w:szCs w:val="20"/>
              </w:rPr>
              <w:t>SSES: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N/A</w:t>
            </w:r>
          </w:p>
        </w:tc>
        <w:tc>
          <w:tcPr>
            <w:tcW w:w="1312" w:type="pct"/>
            <w:shd w:val="clear" w:color="auto" w:fill="auto"/>
          </w:tcPr>
          <w:p w:rsidR="00966745" w:rsidRPr="003E2503" w:rsidRDefault="00966745" w:rsidP="00966745">
            <w:pPr>
              <w:spacing w:before="0" w:after="0"/>
              <w:rPr>
                <w:sz w:val="20"/>
                <w:szCs w:val="20"/>
              </w:rPr>
            </w:pPr>
            <w:r w:rsidRPr="003E2503">
              <w:rPr>
                <w:sz w:val="20"/>
                <w:szCs w:val="20"/>
              </w:rPr>
              <w:t>ESS: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Complete Site Coverage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High Probability of Detection</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Speed of Detection</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Low Invasiveness to Site Users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Secure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Accurate &amp; Real Time Notifications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Low False Alarm Rate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Threat Recognition</w:t>
            </w:r>
          </w:p>
          <w:p w:rsidR="00966745" w:rsidRPr="003E2503" w:rsidRDefault="00966745" w:rsidP="005106B6">
            <w:pPr>
              <w:numPr>
                <w:ilvl w:val="0"/>
                <w:numId w:val="25"/>
              </w:numPr>
              <w:tabs>
                <w:tab w:val="num" w:pos="227"/>
              </w:tabs>
              <w:spacing w:before="0" w:after="0"/>
              <w:ind w:left="227" w:hanging="180"/>
              <w:jc w:val="left"/>
              <w:rPr>
                <w:sz w:val="20"/>
                <w:szCs w:val="20"/>
              </w:rPr>
            </w:pPr>
          </w:p>
          <w:p w:rsidR="00966745" w:rsidRPr="003E2503" w:rsidRDefault="00966745" w:rsidP="00966745">
            <w:pPr>
              <w:spacing w:before="0" w:after="0"/>
              <w:rPr>
                <w:sz w:val="20"/>
                <w:szCs w:val="20"/>
              </w:rPr>
            </w:pPr>
            <w:r w:rsidRPr="003E2503">
              <w:rPr>
                <w:sz w:val="20"/>
                <w:szCs w:val="20"/>
              </w:rPr>
              <w:t>SSES: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 xml:space="preserve">N/A </w:t>
            </w:r>
          </w:p>
          <w:p w:rsidR="00966745" w:rsidRPr="003E2503" w:rsidRDefault="00966745" w:rsidP="00966745">
            <w:pPr>
              <w:spacing w:before="0" w:after="0"/>
              <w:rPr>
                <w:sz w:val="20"/>
                <w:szCs w:val="20"/>
              </w:rPr>
            </w:pP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Stakeholder Group: Enemy (External)</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Negative impact on area secure by ESS.</w:t>
            </w:r>
          </w:p>
        </w:tc>
        <w:tc>
          <w:tcPr>
            <w:tcW w:w="1375" w:type="pct"/>
            <w:shd w:val="clear" w:color="auto" w:fill="auto"/>
          </w:tcPr>
          <w:p w:rsidR="00966745" w:rsidRPr="003E2503" w:rsidRDefault="00966745" w:rsidP="00966745">
            <w:pPr>
              <w:spacing w:before="0" w:after="0"/>
              <w:rPr>
                <w:sz w:val="20"/>
                <w:szCs w:val="20"/>
              </w:rPr>
            </w:pPr>
          </w:p>
        </w:tc>
        <w:tc>
          <w:tcPr>
            <w:tcW w:w="1312" w:type="pct"/>
            <w:shd w:val="clear" w:color="auto" w:fill="auto"/>
          </w:tcPr>
          <w:p w:rsidR="00966745" w:rsidRPr="003E2503" w:rsidRDefault="00966745" w:rsidP="00966745">
            <w:pPr>
              <w:spacing w:before="0" w:after="0"/>
              <w:rPr>
                <w:sz w:val="20"/>
                <w:szCs w:val="20"/>
              </w:rPr>
            </w:pP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Adversaries/Hostile Intruders (inverse)</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Seek to compromise security of area monitored by the ESS (developed by the SSES).</w:t>
            </w:r>
          </w:p>
        </w:tc>
        <w:tc>
          <w:tcPr>
            <w:tcW w:w="1375"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Complete coverage</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High P</w:t>
            </w:r>
            <w:r w:rsidRPr="003E2503">
              <w:rPr>
                <w:sz w:val="20"/>
                <w:szCs w:val="20"/>
                <w:vertAlign w:val="subscript"/>
              </w:rPr>
              <w:t>d</w:t>
            </w:r>
          </w:p>
          <w:p w:rsidR="00966745" w:rsidRPr="003E2503" w:rsidRDefault="00966745" w:rsidP="00966745">
            <w:pPr>
              <w:spacing w:before="0" w:after="0"/>
              <w:rPr>
                <w:sz w:val="20"/>
                <w:szCs w:val="20"/>
              </w:rPr>
            </w:pPr>
            <w:r w:rsidRPr="003E2503">
              <w:rPr>
                <w:sz w:val="20"/>
                <w:szCs w:val="20"/>
              </w:rPr>
              <w:t>SSES: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N/A</w:t>
            </w:r>
          </w:p>
        </w:tc>
        <w:tc>
          <w:tcPr>
            <w:tcW w:w="1312" w:type="pct"/>
            <w:shd w:val="clear" w:color="auto" w:fill="auto"/>
          </w:tcPr>
          <w:p w:rsidR="00966745" w:rsidRPr="003E2503" w:rsidRDefault="00966745" w:rsidP="00966745">
            <w:pPr>
              <w:spacing w:before="0" w:after="0"/>
              <w:rPr>
                <w:sz w:val="20"/>
                <w:szCs w:val="20"/>
              </w:rPr>
            </w:pPr>
            <w:r w:rsidRPr="003E2503">
              <w:rPr>
                <w:sz w:val="20"/>
                <w:szCs w:val="20"/>
              </w:rPr>
              <w:t>ESS: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Complete Site Coverage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High Probability of Detection</w:t>
            </w:r>
          </w:p>
          <w:p w:rsidR="00966745" w:rsidRPr="003E2503" w:rsidRDefault="00966745" w:rsidP="00966745">
            <w:pPr>
              <w:spacing w:before="0" w:after="0"/>
              <w:rPr>
                <w:sz w:val="20"/>
                <w:szCs w:val="20"/>
              </w:rPr>
            </w:pPr>
          </w:p>
          <w:p w:rsidR="00966745" w:rsidRPr="003E2503" w:rsidRDefault="00966745" w:rsidP="00966745">
            <w:pPr>
              <w:spacing w:before="0" w:after="0"/>
              <w:rPr>
                <w:sz w:val="20"/>
                <w:szCs w:val="20"/>
              </w:rPr>
            </w:pPr>
            <w:r w:rsidRPr="003E2503">
              <w:rPr>
                <w:sz w:val="20"/>
                <w:szCs w:val="20"/>
              </w:rPr>
              <w:t>SSES: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N/A</w:t>
            </w: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Stakeholder Group: ESS/SSES Team (Internal)</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Develop the SSES.</w:t>
            </w:r>
          </w:p>
        </w:tc>
        <w:tc>
          <w:tcPr>
            <w:tcW w:w="1375" w:type="pct"/>
            <w:shd w:val="clear" w:color="auto" w:fill="auto"/>
          </w:tcPr>
          <w:p w:rsidR="00966745" w:rsidRPr="003E2503" w:rsidRDefault="00966745" w:rsidP="00966745">
            <w:pPr>
              <w:spacing w:before="0" w:after="0"/>
              <w:rPr>
                <w:sz w:val="20"/>
                <w:szCs w:val="20"/>
              </w:rPr>
            </w:pPr>
          </w:p>
        </w:tc>
        <w:tc>
          <w:tcPr>
            <w:tcW w:w="1312" w:type="pct"/>
            <w:shd w:val="clear" w:color="auto" w:fill="auto"/>
          </w:tcPr>
          <w:p w:rsidR="00966745" w:rsidRPr="003E2503" w:rsidRDefault="00966745" w:rsidP="00966745">
            <w:pPr>
              <w:spacing w:before="0" w:after="0"/>
              <w:rPr>
                <w:sz w:val="20"/>
                <w:szCs w:val="20"/>
              </w:rPr>
            </w:pPr>
          </w:p>
        </w:tc>
      </w:tr>
      <w:tr w:rsidR="00966745" w:rsidRPr="003E2503" w:rsidTr="00966745">
        <w:trPr>
          <w:trHeight w:val="161"/>
        </w:trPr>
        <w:tc>
          <w:tcPr>
            <w:tcW w:w="937" w:type="pct"/>
            <w:shd w:val="clear" w:color="auto" w:fill="auto"/>
          </w:tcPr>
          <w:p w:rsidR="00966745" w:rsidRPr="003E2503" w:rsidRDefault="00966745" w:rsidP="00966745">
            <w:pPr>
              <w:spacing w:before="0" w:after="0"/>
              <w:rPr>
                <w:sz w:val="20"/>
                <w:szCs w:val="20"/>
              </w:rPr>
            </w:pPr>
            <w:r w:rsidRPr="003E2503">
              <w:rPr>
                <w:sz w:val="20"/>
                <w:szCs w:val="20"/>
              </w:rPr>
              <w:t>SSES Development Team</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Develop/design the SSES.</w:t>
            </w:r>
          </w:p>
        </w:tc>
        <w:tc>
          <w:tcPr>
            <w:tcW w:w="1375"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p>
          <w:p w:rsidR="00966745" w:rsidRPr="003E2503" w:rsidRDefault="00966745" w:rsidP="00966745">
            <w:pPr>
              <w:spacing w:before="0" w:after="0"/>
              <w:ind w:left="47"/>
              <w:rPr>
                <w:sz w:val="20"/>
                <w:szCs w:val="20"/>
              </w:rPr>
            </w:pPr>
            <w:r w:rsidRPr="003E2503">
              <w:rPr>
                <w:sz w:val="20"/>
                <w:szCs w:val="20"/>
              </w:rPr>
              <w:t>SESS: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Low Complexity</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Extensible Design</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Accurate site representation capability</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Capture elements that affect the performance of the sensors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Assess strengths and weaknesses of potential ESS system</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Sensor specifications catalog to pick and choose different sensor sets.</w:t>
            </w:r>
          </w:p>
        </w:tc>
        <w:tc>
          <w:tcPr>
            <w:tcW w:w="1312" w:type="pct"/>
            <w:shd w:val="clear" w:color="auto" w:fill="auto"/>
          </w:tcPr>
          <w:p w:rsidR="00966745" w:rsidRPr="003E2503" w:rsidRDefault="00966745" w:rsidP="00966745">
            <w:pPr>
              <w:spacing w:before="0" w:after="0"/>
              <w:rPr>
                <w:sz w:val="20"/>
                <w:szCs w:val="20"/>
              </w:rPr>
            </w:pPr>
            <w:r w:rsidRPr="003E2503">
              <w:rPr>
                <w:sz w:val="20"/>
                <w:szCs w:val="20"/>
              </w:rPr>
              <w:lastRenderedPageBreak/>
              <w:t>SSES: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lastRenderedPageBreak/>
              <w:t>Easy to Use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Site Change Impact on SSES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Universally Adaptable</w:t>
            </w: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lastRenderedPageBreak/>
              <w:t>Stakeholder Group: Other Company (Internal)</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Interest in profitability</w:t>
            </w:r>
          </w:p>
        </w:tc>
        <w:tc>
          <w:tcPr>
            <w:tcW w:w="1375" w:type="pct"/>
            <w:shd w:val="clear" w:color="auto" w:fill="auto"/>
          </w:tcPr>
          <w:p w:rsidR="00966745" w:rsidRPr="003E2503" w:rsidRDefault="00966745" w:rsidP="00966745">
            <w:pPr>
              <w:spacing w:before="0" w:after="0"/>
              <w:rPr>
                <w:sz w:val="20"/>
                <w:szCs w:val="20"/>
              </w:rPr>
            </w:pPr>
          </w:p>
        </w:tc>
        <w:tc>
          <w:tcPr>
            <w:tcW w:w="1312" w:type="pct"/>
            <w:shd w:val="clear" w:color="auto" w:fill="auto"/>
          </w:tcPr>
          <w:p w:rsidR="00966745" w:rsidRPr="003E2503" w:rsidRDefault="00966745" w:rsidP="00966745">
            <w:pPr>
              <w:spacing w:before="0" w:after="0"/>
              <w:rPr>
                <w:sz w:val="20"/>
                <w:szCs w:val="20"/>
              </w:rPr>
            </w:pPr>
          </w:p>
        </w:tc>
      </w:tr>
      <w:tr w:rsidR="00966745" w:rsidRPr="003E2503" w:rsidTr="00966745">
        <w:tc>
          <w:tcPr>
            <w:tcW w:w="937" w:type="pct"/>
            <w:shd w:val="clear" w:color="auto" w:fill="auto"/>
          </w:tcPr>
          <w:p w:rsidR="00966745" w:rsidRPr="003E2503" w:rsidRDefault="00966745" w:rsidP="00966745">
            <w:pPr>
              <w:spacing w:before="0" w:after="0"/>
              <w:rPr>
                <w:sz w:val="20"/>
                <w:szCs w:val="20"/>
              </w:rPr>
            </w:pPr>
            <w:r w:rsidRPr="003E2503">
              <w:rPr>
                <w:sz w:val="20"/>
                <w:szCs w:val="20"/>
              </w:rPr>
              <w:t>Management</w:t>
            </w:r>
          </w:p>
        </w:tc>
        <w:tc>
          <w:tcPr>
            <w:tcW w:w="1376" w:type="pct"/>
            <w:shd w:val="clear" w:color="auto" w:fill="auto"/>
          </w:tcPr>
          <w:p w:rsidR="00966745" w:rsidRPr="003E2503" w:rsidRDefault="00966745" w:rsidP="005106B6">
            <w:pPr>
              <w:numPr>
                <w:ilvl w:val="0"/>
                <w:numId w:val="26"/>
              </w:numPr>
              <w:tabs>
                <w:tab w:val="clear" w:pos="360"/>
                <w:tab w:val="num" w:pos="165"/>
              </w:tabs>
              <w:spacing w:before="0" w:after="0"/>
              <w:ind w:left="165" w:hanging="165"/>
              <w:jc w:val="left"/>
              <w:rPr>
                <w:sz w:val="20"/>
                <w:szCs w:val="20"/>
              </w:rPr>
            </w:pPr>
            <w:r w:rsidRPr="003E2503">
              <w:rPr>
                <w:sz w:val="20"/>
                <w:szCs w:val="20"/>
              </w:rPr>
              <w:t>Manage the company/teams that develop the SSES.</w:t>
            </w:r>
          </w:p>
        </w:tc>
        <w:tc>
          <w:tcPr>
            <w:tcW w:w="1375"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Accurate/efficient ESS Designs</w:t>
            </w:r>
          </w:p>
          <w:p w:rsidR="00966745" w:rsidRPr="003E2503" w:rsidRDefault="00966745" w:rsidP="00966745">
            <w:pPr>
              <w:spacing w:before="0" w:after="0"/>
              <w:rPr>
                <w:sz w:val="20"/>
                <w:szCs w:val="20"/>
              </w:rPr>
            </w:pPr>
            <w:r w:rsidRPr="003E2503">
              <w:rPr>
                <w:sz w:val="20"/>
                <w:szCs w:val="20"/>
              </w:rPr>
              <w:t>SESS: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 xml:space="preserve">Business advantage/marketing potential </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“Reasonable”* development time/costs.</w:t>
            </w:r>
          </w:p>
          <w:p w:rsidR="00966745" w:rsidRPr="003E2503" w:rsidRDefault="00966745" w:rsidP="005106B6">
            <w:pPr>
              <w:numPr>
                <w:ilvl w:val="0"/>
                <w:numId w:val="25"/>
              </w:numPr>
              <w:tabs>
                <w:tab w:val="num" w:pos="227"/>
              </w:tabs>
              <w:spacing w:before="0" w:after="0"/>
              <w:ind w:left="227" w:hanging="180"/>
              <w:jc w:val="left"/>
              <w:rPr>
                <w:sz w:val="20"/>
                <w:szCs w:val="20"/>
              </w:rPr>
            </w:pPr>
            <w:r w:rsidRPr="003E2503">
              <w:rPr>
                <w:sz w:val="20"/>
                <w:szCs w:val="20"/>
              </w:rPr>
              <w:t>Want SSES to be applicable and marketable through direct application or silencing options. Must have high reliability and low liability.</w:t>
            </w:r>
          </w:p>
        </w:tc>
        <w:tc>
          <w:tcPr>
            <w:tcW w:w="1312" w:type="pct"/>
            <w:shd w:val="clear" w:color="auto" w:fill="auto"/>
          </w:tcPr>
          <w:p w:rsidR="00966745" w:rsidRPr="003E2503" w:rsidRDefault="00966745" w:rsidP="00966745">
            <w:pPr>
              <w:spacing w:before="0" w:after="0"/>
              <w:ind w:left="47"/>
              <w:rPr>
                <w:sz w:val="20"/>
                <w:szCs w:val="20"/>
              </w:rPr>
            </w:pPr>
            <w:r w:rsidRPr="003E2503">
              <w:rPr>
                <w:sz w:val="20"/>
                <w:szCs w:val="20"/>
              </w:rPr>
              <w:t>ESS:</w:t>
            </w:r>
          </w:p>
          <w:p w:rsidR="00966745" w:rsidRPr="003E2503" w:rsidRDefault="00966745" w:rsidP="005106B6">
            <w:pPr>
              <w:numPr>
                <w:ilvl w:val="0"/>
                <w:numId w:val="25"/>
              </w:numPr>
              <w:tabs>
                <w:tab w:val="num" w:pos="227"/>
              </w:tabs>
              <w:spacing w:before="0" w:after="0"/>
              <w:ind w:left="227" w:hanging="180"/>
              <w:jc w:val="left"/>
              <w:rPr>
                <w:sz w:val="20"/>
                <w:szCs w:val="20"/>
              </w:rPr>
            </w:pPr>
          </w:p>
          <w:p w:rsidR="00966745" w:rsidRPr="003E2503" w:rsidRDefault="00966745" w:rsidP="00966745">
            <w:pPr>
              <w:spacing w:before="0" w:after="0"/>
              <w:ind w:left="47"/>
              <w:rPr>
                <w:sz w:val="20"/>
                <w:szCs w:val="20"/>
              </w:rPr>
            </w:pPr>
            <w:r w:rsidRPr="003E2503">
              <w:rPr>
                <w:sz w:val="20"/>
                <w:szCs w:val="20"/>
              </w:rPr>
              <w:t>SSES:</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Optimal Sensor Placement</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Easy to Use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Affordable</w:t>
            </w:r>
          </w:p>
          <w:p w:rsidR="00966745" w:rsidRPr="003E2503" w:rsidRDefault="00966745" w:rsidP="005106B6">
            <w:pPr>
              <w:numPr>
                <w:ilvl w:val="0"/>
                <w:numId w:val="26"/>
              </w:numPr>
              <w:spacing w:before="0" w:after="0"/>
              <w:ind w:left="158" w:hanging="158"/>
              <w:jc w:val="left"/>
              <w:rPr>
                <w:sz w:val="20"/>
                <w:szCs w:val="20"/>
              </w:rPr>
            </w:pPr>
            <w:r w:rsidRPr="003E2503">
              <w:rPr>
                <w:sz w:val="20"/>
                <w:szCs w:val="20"/>
              </w:rPr>
              <w:t>Universally Adaptable</w:t>
            </w:r>
          </w:p>
          <w:p w:rsidR="00966745" w:rsidRPr="003E2503" w:rsidRDefault="00966745" w:rsidP="00966745">
            <w:pPr>
              <w:spacing w:before="0" w:after="0"/>
              <w:ind w:left="47"/>
              <w:rPr>
                <w:sz w:val="20"/>
                <w:szCs w:val="20"/>
              </w:rPr>
            </w:pPr>
          </w:p>
        </w:tc>
      </w:tr>
    </w:tbl>
    <w:p w:rsidR="00966745" w:rsidRDefault="00966745" w:rsidP="00966745">
      <w:pPr>
        <w:rPr>
          <w:sz w:val="16"/>
          <w:szCs w:val="16"/>
        </w:rPr>
      </w:pPr>
      <w:r w:rsidRPr="00BB274B">
        <w:rPr>
          <w:sz w:val="16"/>
          <w:szCs w:val="16"/>
        </w:rPr>
        <w:t>*reasonable will be determined by the cost/time of development and the projected market value.</w:t>
      </w:r>
    </w:p>
    <w:p w:rsidR="00966745" w:rsidRDefault="00966745" w:rsidP="00966745">
      <w:pPr>
        <w:rPr>
          <w:sz w:val="16"/>
          <w:szCs w:val="16"/>
        </w:rPr>
      </w:pPr>
    </w:p>
    <w:p w:rsidR="00966745" w:rsidRPr="006574EF" w:rsidRDefault="008953F3" w:rsidP="00966745">
      <w:pPr>
        <w:pStyle w:val="Heading1"/>
        <w:pageBreakBefore/>
        <w:numPr>
          <w:ilvl w:val="0"/>
          <w:numId w:val="0"/>
        </w:numPr>
      </w:pPr>
      <w:r>
        <w:rPr>
          <w:noProof/>
        </w:rPr>
        <w:lastRenderedPageBreak/>
        <w:drawing>
          <wp:anchor distT="0" distB="0" distL="114300" distR="114300" simplePos="0" relativeHeight="251659776" behindDoc="0" locked="0" layoutInCell="1" allowOverlap="1">
            <wp:simplePos x="0" y="0"/>
            <wp:positionH relativeFrom="column">
              <wp:posOffset>60960</wp:posOffset>
            </wp:positionH>
            <wp:positionV relativeFrom="paragraph">
              <wp:posOffset>297180</wp:posOffset>
            </wp:positionV>
            <wp:extent cx="8121015" cy="5904230"/>
            <wp:effectExtent l="19050" t="0" r="0" b="0"/>
            <wp:wrapNone/>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8121015" cy="5904230"/>
                    </a:xfrm>
                    <a:prstGeom prst="rect">
                      <a:avLst/>
                    </a:prstGeom>
                    <a:noFill/>
                    <a:ln w="9525">
                      <a:noFill/>
                      <a:miter lim="800000"/>
                      <a:headEnd/>
                      <a:tailEnd/>
                    </a:ln>
                  </pic:spPr>
                </pic:pic>
              </a:graphicData>
            </a:graphic>
          </wp:anchor>
        </w:drawing>
      </w:r>
      <w:bookmarkStart w:id="89" w:name="_Toc229488333"/>
      <w:r w:rsidR="00966745">
        <w:t>Appendix C: Stakeholder/Attribute Matrix</w:t>
      </w:r>
      <w:bookmarkEnd w:id="89"/>
    </w:p>
    <w:p w:rsidR="00966745" w:rsidRDefault="00966745" w:rsidP="00966745"/>
    <w:p w:rsidR="00966745" w:rsidRDefault="00966745" w:rsidP="00966745">
      <w:pPr>
        <w:sectPr w:rsidR="00966745" w:rsidSect="00966745">
          <w:headerReference w:type="default" r:id="rId38"/>
          <w:pgSz w:w="15840" w:h="12240" w:orient="landscape"/>
          <w:pgMar w:top="1440" w:right="1440" w:bottom="1440" w:left="1440" w:header="720" w:footer="720" w:gutter="0"/>
          <w:cols w:space="720"/>
          <w:docGrid w:linePitch="360"/>
        </w:sectPr>
      </w:pPr>
    </w:p>
    <w:p w:rsidR="00966745" w:rsidRDefault="008953F3" w:rsidP="00966745">
      <w:pPr>
        <w:pStyle w:val="Heading1"/>
        <w:tabs>
          <w:tab w:val="clear" w:pos="360"/>
        </w:tabs>
        <w:ind w:left="720" w:hanging="720"/>
      </w:pPr>
      <w:r>
        <w:rPr>
          <w:noProof/>
        </w:rPr>
        <w:lastRenderedPageBreak/>
        <w:drawing>
          <wp:anchor distT="0" distB="0" distL="114300" distR="114300" simplePos="0" relativeHeight="251658752" behindDoc="0" locked="0" layoutInCell="1" allowOverlap="0">
            <wp:simplePos x="0" y="0"/>
            <wp:positionH relativeFrom="column">
              <wp:posOffset>-636270</wp:posOffset>
            </wp:positionH>
            <wp:positionV relativeFrom="paragraph">
              <wp:posOffset>338455</wp:posOffset>
            </wp:positionV>
            <wp:extent cx="6897370" cy="8123555"/>
            <wp:effectExtent l="19050" t="0" r="0" b="0"/>
            <wp:wrapNone/>
            <wp:docPr id="36" name="Picture 14" descr="SSES_HOQ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ES_HOQ_v1"/>
                    <pic:cNvPicPr>
                      <a:picLocks noChangeAspect="1" noChangeArrowheads="1"/>
                    </pic:cNvPicPr>
                  </pic:nvPicPr>
                  <pic:blipFill>
                    <a:blip r:embed="rId39"/>
                    <a:srcRect l="8942" t="9909" r="14000" b="19818"/>
                    <a:stretch>
                      <a:fillRect/>
                    </a:stretch>
                  </pic:blipFill>
                  <pic:spPr bwMode="auto">
                    <a:xfrm>
                      <a:off x="0" y="0"/>
                      <a:ext cx="6897370" cy="8123555"/>
                    </a:xfrm>
                    <a:prstGeom prst="rect">
                      <a:avLst/>
                    </a:prstGeom>
                    <a:noFill/>
                    <a:ln w="9525">
                      <a:noFill/>
                      <a:miter lim="800000"/>
                      <a:headEnd/>
                      <a:tailEnd/>
                    </a:ln>
                  </pic:spPr>
                </pic:pic>
              </a:graphicData>
            </a:graphic>
          </wp:anchor>
        </w:drawing>
      </w:r>
      <w:bookmarkStart w:id="90" w:name="_Toc229488334"/>
      <w:r w:rsidR="00966745">
        <w:t>Appendix D: House of Quality</w:t>
      </w:r>
      <w:bookmarkEnd w:id="90"/>
    </w:p>
    <w:p w:rsidR="00966745" w:rsidRDefault="00966745" w:rsidP="00966745"/>
    <w:p w:rsidR="00966745" w:rsidRDefault="00966745" w:rsidP="00966745"/>
    <w:p w:rsidR="00966745" w:rsidRDefault="00966745" w:rsidP="00966745">
      <w:pPr>
        <w:sectPr w:rsidR="00966745" w:rsidSect="00966745">
          <w:pgSz w:w="12240" w:h="15840"/>
          <w:pgMar w:top="1440" w:right="1440" w:bottom="1440" w:left="1440" w:header="720" w:footer="720" w:gutter="0"/>
          <w:cols w:space="720"/>
          <w:docGrid w:linePitch="360"/>
        </w:sectPr>
      </w:pPr>
    </w:p>
    <w:p w:rsidR="00B62CD1" w:rsidRDefault="00B62CD1" w:rsidP="00B62CD1">
      <w:pPr>
        <w:pStyle w:val="AppendixHeader"/>
      </w:pPr>
      <w:bookmarkStart w:id="91" w:name="_Toc229488335"/>
      <w:r>
        <w:lastRenderedPageBreak/>
        <w:t xml:space="preserve">Appendix </w:t>
      </w:r>
      <w:r w:rsidR="00A44249">
        <w:t>F</w:t>
      </w:r>
      <w:r>
        <w:t>: Use Cases</w:t>
      </w:r>
      <w:bookmarkEnd w:id="91"/>
    </w:p>
    <w:p w:rsidR="009E7A0A" w:rsidRDefault="009E7A0A" w:rsidP="009E7A0A">
      <w:r>
        <w:t xml:space="preserve">The SSES use cases were developed to explore the operational activities necessary to address the problem and meet requirements. The SSES team analyzed the preliminary requirements and used the use cases to flush additional requirements and identify additional stakeholders and their values. </w:t>
      </w:r>
    </w:p>
    <w:p w:rsidR="009E7A0A" w:rsidRDefault="009E7A0A" w:rsidP="009E7A0A">
      <w:r>
        <w:t xml:space="preserve">The SSES team first determined the actors that are necessary to perform the activities described in the requirements, and then determined the activities each actor would do and how they relate to the system. </w:t>
      </w:r>
    </w:p>
    <w:p w:rsidR="009E7A0A" w:rsidRDefault="009E7A0A" w:rsidP="009E7A0A">
      <w:r>
        <w:t>The actors that were defined as interacting with the system are:</w:t>
      </w:r>
    </w:p>
    <w:p w:rsidR="009E7A0A" w:rsidRDefault="009E7A0A" w:rsidP="005106B6">
      <w:pPr>
        <w:numPr>
          <w:ilvl w:val="0"/>
          <w:numId w:val="17"/>
        </w:numPr>
        <w:spacing w:before="0" w:after="0"/>
        <w:jc w:val="left"/>
      </w:pPr>
      <w:r>
        <w:t xml:space="preserve">ESS Designer/Assessor: The SSES User is the person who is designing the ESS. The user can be commercial or government personnel, at almost any level of an organization. The SSES can be used for both site design and site evaluation so the users can vary but have the same purpose. </w:t>
      </w:r>
    </w:p>
    <w:p w:rsidR="009E7A0A" w:rsidRDefault="009E7A0A" w:rsidP="005106B6">
      <w:pPr>
        <w:numPr>
          <w:ilvl w:val="0"/>
          <w:numId w:val="17"/>
        </w:numPr>
        <w:spacing w:before="0" w:after="0"/>
        <w:jc w:val="left"/>
      </w:pPr>
      <w:r>
        <w:t>Developer (SSES Developer): The Developer is the actor responsible for the design of the SSES and can define what systems the SSES can access or be accessed. The developer can also be responsible for installation and system maintenance. Also responsible for selecting algorithms for calculating data as well as debugging activities.</w:t>
      </w:r>
    </w:p>
    <w:p w:rsidR="009E7A0A" w:rsidRDefault="009E7A0A" w:rsidP="005106B6">
      <w:pPr>
        <w:numPr>
          <w:ilvl w:val="0"/>
          <w:numId w:val="17"/>
        </w:numPr>
        <w:spacing w:before="0" w:after="0"/>
        <w:jc w:val="left"/>
      </w:pPr>
      <w:r>
        <w:t>Admin (DB Developer/Maintainer): The Admin is the actor responsible for the population of data (environmental, threat, and senor performance data), installation and maintenance.</w:t>
      </w:r>
    </w:p>
    <w:p w:rsidR="009E7A0A" w:rsidRDefault="009E7A0A" w:rsidP="005106B6">
      <w:pPr>
        <w:numPr>
          <w:ilvl w:val="0"/>
          <w:numId w:val="17"/>
        </w:numPr>
        <w:spacing w:before="0" w:after="0"/>
        <w:jc w:val="left"/>
      </w:pPr>
      <w:r>
        <w:t>Supplier: The Supplier provides information to the SSES database. This can include sensor specifications from the manufacturer, environmental data from the customer, and weather data from weather service providers such as NOAA. These relationships are “input only”.</w:t>
      </w:r>
    </w:p>
    <w:p w:rsidR="009E7A0A" w:rsidRDefault="009E7A0A" w:rsidP="009E7A0A">
      <w:r>
        <w:t xml:space="preserve">It was also determined that databases will be necessary to perform as part of the system. These databases are defined as: </w:t>
      </w:r>
    </w:p>
    <w:p w:rsidR="009E7A0A" w:rsidRDefault="009E7A0A" w:rsidP="005106B6">
      <w:pPr>
        <w:numPr>
          <w:ilvl w:val="0"/>
          <w:numId w:val="18"/>
        </w:numPr>
        <w:spacing w:before="0" w:after="0"/>
        <w:jc w:val="left"/>
      </w:pPr>
      <w:r>
        <w:t>Environmental Characteristics</w:t>
      </w:r>
    </w:p>
    <w:p w:rsidR="009E7A0A" w:rsidRDefault="009E7A0A" w:rsidP="005106B6">
      <w:pPr>
        <w:numPr>
          <w:ilvl w:val="0"/>
          <w:numId w:val="18"/>
        </w:numPr>
        <w:spacing w:before="0" w:after="0"/>
        <w:jc w:val="left"/>
      </w:pPr>
      <w:r>
        <w:t>Threat Characteristics/Classifications</w:t>
      </w:r>
    </w:p>
    <w:p w:rsidR="009E7A0A" w:rsidRDefault="009E7A0A" w:rsidP="005106B6">
      <w:pPr>
        <w:numPr>
          <w:ilvl w:val="0"/>
          <w:numId w:val="18"/>
        </w:numPr>
        <w:spacing w:before="0" w:after="0"/>
        <w:jc w:val="left"/>
      </w:pPr>
      <w:r>
        <w:t>Sensor Performance Specifications</w:t>
      </w:r>
    </w:p>
    <w:p w:rsidR="009E7A0A" w:rsidRDefault="009E7A0A" w:rsidP="009E7A0A">
      <w:r>
        <w:t xml:space="preserve">The physical and functional decompositions are explored in the subsequent sections of the report. </w:t>
      </w:r>
    </w:p>
    <w:p w:rsidR="009E7A0A" w:rsidRDefault="009E7A0A" w:rsidP="009E7A0A">
      <w:r>
        <w:t>These use cases are not entirely complete as use cases can be developed for every function of the system. The uses cases presented here represent the primary requirements.</w:t>
      </w:r>
    </w:p>
    <w:p w:rsidR="009E7A0A" w:rsidRDefault="008953F3" w:rsidP="009E7A0A">
      <w:pPr>
        <w:keepNext/>
        <w:jc w:val="center"/>
      </w:pPr>
      <w:r>
        <w:rPr>
          <w:noProof/>
        </w:rPr>
        <w:lastRenderedPageBreak/>
        <w:drawing>
          <wp:inline distT="0" distB="0" distL="0" distR="0">
            <wp:extent cx="5554980" cy="3886200"/>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5554980" cy="3886200"/>
                    </a:xfrm>
                    <a:prstGeom prst="rect">
                      <a:avLst/>
                    </a:prstGeom>
                    <a:noFill/>
                    <a:ln w="9525">
                      <a:noFill/>
                      <a:miter lim="800000"/>
                      <a:headEnd/>
                      <a:tailEnd/>
                    </a:ln>
                  </pic:spPr>
                </pic:pic>
              </a:graphicData>
            </a:graphic>
          </wp:inline>
        </w:drawing>
      </w:r>
    </w:p>
    <w:p w:rsidR="009E7A0A" w:rsidRDefault="009E7A0A" w:rsidP="009E7A0A">
      <w:pPr>
        <w:pStyle w:val="Caption"/>
      </w:pPr>
      <w:r>
        <w:t xml:space="preserve">Figure </w:t>
      </w:r>
      <w:fldSimple w:instr=" SEQ Figure \* ARABIC ">
        <w:r w:rsidR="00ED4C6D">
          <w:rPr>
            <w:noProof/>
          </w:rPr>
          <w:t>21</w:t>
        </w:r>
      </w:fldSimple>
      <w:r>
        <w:t>: SSES Essential Use Cases.</w:t>
      </w:r>
    </w:p>
    <w:p w:rsidR="009E7A0A" w:rsidRDefault="009E7A0A" w:rsidP="009E7A0A"/>
    <w:p w:rsidR="009E7A0A" w:rsidRDefault="009E7A0A" w:rsidP="009E7A0A">
      <w:r w:rsidRPr="00365A60">
        <w:rPr>
          <w:b/>
        </w:rPr>
        <w:t>Use</w:t>
      </w:r>
      <w:r>
        <w:rPr>
          <w:b/>
        </w:rPr>
        <w:t xml:space="preserve"> </w:t>
      </w:r>
      <w:r w:rsidRPr="00365A60">
        <w:rPr>
          <w:b/>
        </w:rPr>
        <w:t>Case 1:</w:t>
      </w:r>
      <w:r w:rsidRPr="00365A60">
        <w:t xml:space="preserve"> Obtain Recommended Sensor Suite</w:t>
      </w:r>
    </w:p>
    <w:p w:rsidR="009E7A0A" w:rsidRDefault="009E7A0A" w:rsidP="009E7A0A">
      <w:r>
        <w:t>Actors: ESS Designer, SSES Admin</w:t>
      </w:r>
    </w:p>
    <w:p w:rsidR="009E7A0A" w:rsidRDefault="009E7A0A" w:rsidP="005106B6">
      <w:pPr>
        <w:numPr>
          <w:ilvl w:val="0"/>
          <w:numId w:val="19"/>
        </w:numPr>
        <w:spacing w:before="0" w:after="0"/>
        <w:jc w:val="left"/>
      </w:pPr>
      <w:r>
        <w:t>User enters site data</w:t>
      </w:r>
    </w:p>
    <w:p w:rsidR="009E7A0A" w:rsidRDefault="009E7A0A" w:rsidP="005106B6">
      <w:pPr>
        <w:numPr>
          <w:ilvl w:val="1"/>
          <w:numId w:val="19"/>
        </w:numPr>
        <w:spacing w:before="0" w:after="0"/>
        <w:jc w:val="left"/>
      </w:pPr>
      <w:r>
        <w:t>User enters site imagery</w:t>
      </w:r>
    </w:p>
    <w:p w:rsidR="009E7A0A" w:rsidRDefault="009E7A0A" w:rsidP="005106B6">
      <w:pPr>
        <w:numPr>
          <w:ilvl w:val="1"/>
          <w:numId w:val="19"/>
        </w:numPr>
        <w:spacing w:before="0" w:after="0"/>
        <w:jc w:val="left"/>
      </w:pPr>
      <w:r>
        <w:t>User enters elevation data</w:t>
      </w:r>
    </w:p>
    <w:p w:rsidR="009E7A0A" w:rsidRDefault="009E7A0A" w:rsidP="005106B6">
      <w:pPr>
        <w:numPr>
          <w:ilvl w:val="1"/>
          <w:numId w:val="19"/>
        </w:numPr>
        <w:spacing w:before="0" w:after="0"/>
        <w:jc w:val="left"/>
      </w:pPr>
      <w:r>
        <w:t>User enters environmental data</w:t>
      </w:r>
    </w:p>
    <w:p w:rsidR="009E7A0A" w:rsidRDefault="009E7A0A" w:rsidP="005106B6">
      <w:pPr>
        <w:numPr>
          <w:ilvl w:val="1"/>
          <w:numId w:val="19"/>
        </w:numPr>
        <w:spacing w:before="0" w:after="0"/>
        <w:jc w:val="left"/>
      </w:pPr>
      <w:r>
        <w:t>User enters site location</w:t>
      </w:r>
    </w:p>
    <w:p w:rsidR="009E7A0A" w:rsidRDefault="009E7A0A" w:rsidP="005106B6">
      <w:pPr>
        <w:numPr>
          <w:ilvl w:val="0"/>
          <w:numId w:val="19"/>
        </w:numPr>
        <w:spacing w:before="0" w:after="0"/>
        <w:jc w:val="left"/>
      </w:pPr>
      <w:r>
        <w:t>Systems determines weather data</w:t>
      </w:r>
    </w:p>
    <w:p w:rsidR="009E7A0A" w:rsidRDefault="009E7A0A" w:rsidP="005106B6">
      <w:pPr>
        <w:numPr>
          <w:ilvl w:val="0"/>
          <w:numId w:val="19"/>
        </w:numPr>
        <w:spacing w:before="0" w:after="0"/>
        <w:jc w:val="left"/>
      </w:pPr>
      <w:r>
        <w:t>System characterizes site design</w:t>
      </w:r>
    </w:p>
    <w:p w:rsidR="009E7A0A" w:rsidRDefault="009E7A0A" w:rsidP="005106B6">
      <w:pPr>
        <w:numPr>
          <w:ilvl w:val="0"/>
          <w:numId w:val="19"/>
        </w:numPr>
        <w:spacing w:before="0" w:after="0"/>
        <w:jc w:val="left"/>
      </w:pPr>
      <w:r>
        <w:t>System calculates environmental impact on sensors</w:t>
      </w:r>
    </w:p>
    <w:p w:rsidR="009E7A0A" w:rsidRDefault="009E7A0A" w:rsidP="005106B6">
      <w:pPr>
        <w:numPr>
          <w:ilvl w:val="0"/>
          <w:numId w:val="19"/>
        </w:numPr>
        <w:spacing w:before="0" w:after="0"/>
        <w:jc w:val="left"/>
      </w:pPr>
      <w:r>
        <w:t>User enters security level desired</w:t>
      </w:r>
    </w:p>
    <w:p w:rsidR="009E7A0A" w:rsidRDefault="009E7A0A" w:rsidP="005106B6">
      <w:pPr>
        <w:numPr>
          <w:ilvl w:val="0"/>
          <w:numId w:val="19"/>
        </w:numPr>
        <w:spacing w:before="0" w:after="0"/>
        <w:jc w:val="left"/>
      </w:pPr>
      <w:r>
        <w:t>User identifies threat types</w:t>
      </w:r>
    </w:p>
    <w:p w:rsidR="009E7A0A" w:rsidRDefault="009E7A0A" w:rsidP="005106B6">
      <w:pPr>
        <w:numPr>
          <w:ilvl w:val="0"/>
          <w:numId w:val="19"/>
        </w:numPr>
        <w:spacing w:before="0" w:after="0"/>
        <w:jc w:val="left"/>
      </w:pPr>
      <w:r>
        <w:t>System calculates threat characteristics</w:t>
      </w:r>
    </w:p>
    <w:p w:rsidR="009E7A0A" w:rsidRDefault="009E7A0A" w:rsidP="005106B6">
      <w:pPr>
        <w:numPr>
          <w:ilvl w:val="0"/>
          <w:numId w:val="19"/>
        </w:numPr>
        <w:spacing w:before="0" w:after="0"/>
        <w:jc w:val="left"/>
      </w:pPr>
      <w:r>
        <w:t>System calculates sensor coverage</w:t>
      </w:r>
    </w:p>
    <w:p w:rsidR="009E7A0A" w:rsidRDefault="009E7A0A" w:rsidP="005106B6">
      <w:pPr>
        <w:numPr>
          <w:ilvl w:val="0"/>
          <w:numId w:val="19"/>
        </w:numPr>
        <w:spacing w:before="0" w:after="0"/>
        <w:jc w:val="left"/>
      </w:pPr>
      <w:r>
        <w:t>System determines sensor types</w:t>
      </w:r>
    </w:p>
    <w:p w:rsidR="009E7A0A" w:rsidRDefault="009E7A0A" w:rsidP="005106B6">
      <w:pPr>
        <w:numPr>
          <w:ilvl w:val="0"/>
          <w:numId w:val="19"/>
        </w:numPr>
        <w:spacing w:before="0" w:after="0"/>
        <w:jc w:val="left"/>
      </w:pPr>
      <w:r>
        <w:t>System provides sensor site design</w:t>
      </w:r>
    </w:p>
    <w:p w:rsidR="009E7A0A" w:rsidRDefault="009E7A0A" w:rsidP="005106B6">
      <w:pPr>
        <w:numPr>
          <w:ilvl w:val="0"/>
          <w:numId w:val="19"/>
        </w:numPr>
        <w:spacing w:before="0" w:after="0"/>
        <w:jc w:val="left"/>
      </w:pPr>
      <w:r>
        <w:t>System provides Probability of Detection</w:t>
      </w:r>
    </w:p>
    <w:p w:rsidR="009E7A0A" w:rsidRDefault="009E7A0A" w:rsidP="005106B6">
      <w:pPr>
        <w:numPr>
          <w:ilvl w:val="0"/>
          <w:numId w:val="19"/>
        </w:numPr>
        <w:spacing w:before="0" w:after="0"/>
        <w:jc w:val="left"/>
      </w:pPr>
      <w:r>
        <w:t>System provides False Alarm Rate</w:t>
      </w:r>
    </w:p>
    <w:p w:rsidR="009E7A0A" w:rsidRDefault="009E7A0A" w:rsidP="005106B6">
      <w:pPr>
        <w:numPr>
          <w:ilvl w:val="0"/>
          <w:numId w:val="19"/>
        </w:numPr>
        <w:spacing w:before="0" w:after="0"/>
        <w:jc w:val="left"/>
      </w:pPr>
      <w:r>
        <w:t>System provides Total Cost estimate</w:t>
      </w:r>
    </w:p>
    <w:p w:rsidR="009E7A0A" w:rsidRDefault="009E7A0A" w:rsidP="009E7A0A">
      <w:r w:rsidRPr="00E94DE4">
        <w:rPr>
          <w:b/>
        </w:rPr>
        <w:t xml:space="preserve">Use Case </w:t>
      </w:r>
      <w:r>
        <w:rPr>
          <w:b/>
        </w:rPr>
        <w:t>2:</w:t>
      </w:r>
      <w:r>
        <w:t xml:space="preserve"> Evaluate Existing Sensor System</w:t>
      </w:r>
    </w:p>
    <w:p w:rsidR="009E7A0A" w:rsidRDefault="009E7A0A" w:rsidP="009E7A0A">
      <w:r>
        <w:lastRenderedPageBreak/>
        <w:t>Actors: ESS Designer</w:t>
      </w:r>
    </w:p>
    <w:p w:rsidR="009E7A0A" w:rsidRDefault="009E7A0A" w:rsidP="005106B6">
      <w:pPr>
        <w:numPr>
          <w:ilvl w:val="0"/>
          <w:numId w:val="16"/>
        </w:numPr>
        <w:spacing w:before="0" w:after="0"/>
        <w:jc w:val="left"/>
      </w:pPr>
      <w:r>
        <w:t xml:space="preserve">User enters site data </w:t>
      </w:r>
    </w:p>
    <w:p w:rsidR="009E7A0A" w:rsidRDefault="009E7A0A" w:rsidP="005106B6">
      <w:pPr>
        <w:numPr>
          <w:ilvl w:val="1"/>
          <w:numId w:val="16"/>
        </w:numPr>
        <w:spacing w:before="0" w:after="0"/>
        <w:jc w:val="left"/>
      </w:pPr>
      <w:r>
        <w:t>User enters site imagery</w:t>
      </w:r>
    </w:p>
    <w:p w:rsidR="009E7A0A" w:rsidRDefault="009E7A0A" w:rsidP="005106B6">
      <w:pPr>
        <w:numPr>
          <w:ilvl w:val="1"/>
          <w:numId w:val="16"/>
        </w:numPr>
        <w:spacing w:before="0" w:after="0"/>
        <w:jc w:val="left"/>
      </w:pPr>
      <w:r>
        <w:t>User enters elevation data</w:t>
      </w:r>
    </w:p>
    <w:p w:rsidR="009E7A0A" w:rsidRDefault="009E7A0A" w:rsidP="005106B6">
      <w:pPr>
        <w:numPr>
          <w:ilvl w:val="1"/>
          <w:numId w:val="16"/>
        </w:numPr>
        <w:spacing w:before="0" w:after="0"/>
        <w:jc w:val="left"/>
      </w:pPr>
      <w:r>
        <w:t>User enters environmental data</w:t>
      </w:r>
    </w:p>
    <w:p w:rsidR="009E7A0A" w:rsidRDefault="009E7A0A" w:rsidP="005106B6">
      <w:pPr>
        <w:numPr>
          <w:ilvl w:val="1"/>
          <w:numId w:val="16"/>
        </w:numPr>
        <w:spacing w:before="0" w:after="0"/>
        <w:jc w:val="left"/>
      </w:pPr>
      <w:r>
        <w:t>User enters site location</w:t>
      </w:r>
    </w:p>
    <w:p w:rsidR="009E7A0A" w:rsidRDefault="009E7A0A" w:rsidP="005106B6">
      <w:pPr>
        <w:numPr>
          <w:ilvl w:val="0"/>
          <w:numId w:val="16"/>
        </w:numPr>
        <w:spacing w:before="0" w:after="0"/>
        <w:jc w:val="left"/>
      </w:pPr>
      <w:r>
        <w:t>Systems determines weather data</w:t>
      </w:r>
    </w:p>
    <w:p w:rsidR="009E7A0A" w:rsidRDefault="009E7A0A" w:rsidP="005106B6">
      <w:pPr>
        <w:numPr>
          <w:ilvl w:val="0"/>
          <w:numId w:val="16"/>
        </w:numPr>
        <w:spacing w:before="0" w:after="0"/>
        <w:jc w:val="left"/>
      </w:pPr>
      <w:r>
        <w:t>System characterizes site design</w:t>
      </w:r>
    </w:p>
    <w:p w:rsidR="009E7A0A" w:rsidRDefault="009E7A0A" w:rsidP="005106B6">
      <w:pPr>
        <w:numPr>
          <w:ilvl w:val="0"/>
          <w:numId w:val="16"/>
        </w:numPr>
        <w:spacing w:before="0" w:after="0"/>
        <w:jc w:val="left"/>
      </w:pPr>
      <w:r>
        <w:t>System calculates environmental impact on sensors</w:t>
      </w:r>
    </w:p>
    <w:p w:rsidR="009E7A0A" w:rsidRDefault="009E7A0A" w:rsidP="005106B6">
      <w:pPr>
        <w:numPr>
          <w:ilvl w:val="0"/>
          <w:numId w:val="16"/>
        </w:numPr>
        <w:spacing w:before="0" w:after="0"/>
        <w:jc w:val="left"/>
      </w:pPr>
      <w:r>
        <w:t>User enters security level desired</w:t>
      </w:r>
    </w:p>
    <w:p w:rsidR="009E7A0A" w:rsidRDefault="009E7A0A" w:rsidP="005106B6">
      <w:pPr>
        <w:numPr>
          <w:ilvl w:val="0"/>
          <w:numId w:val="16"/>
        </w:numPr>
        <w:spacing w:before="0" w:after="0"/>
        <w:jc w:val="left"/>
      </w:pPr>
      <w:r>
        <w:t>User identifies threat types</w:t>
      </w:r>
    </w:p>
    <w:p w:rsidR="009E7A0A" w:rsidRDefault="009E7A0A" w:rsidP="005106B6">
      <w:pPr>
        <w:numPr>
          <w:ilvl w:val="0"/>
          <w:numId w:val="16"/>
        </w:numPr>
        <w:spacing w:before="0" w:after="0"/>
        <w:jc w:val="left"/>
      </w:pPr>
      <w:r>
        <w:t>System calculates threat characteristics</w:t>
      </w:r>
    </w:p>
    <w:p w:rsidR="009E7A0A" w:rsidRDefault="009E7A0A" w:rsidP="005106B6">
      <w:pPr>
        <w:numPr>
          <w:ilvl w:val="0"/>
          <w:numId w:val="16"/>
        </w:numPr>
        <w:spacing w:before="0" w:after="0"/>
        <w:jc w:val="left"/>
      </w:pPr>
      <w:r>
        <w:t>User Places Sensors</w:t>
      </w:r>
    </w:p>
    <w:p w:rsidR="009E7A0A" w:rsidRDefault="009E7A0A" w:rsidP="005106B6">
      <w:pPr>
        <w:numPr>
          <w:ilvl w:val="1"/>
          <w:numId w:val="16"/>
        </w:numPr>
        <w:spacing w:before="0" w:after="0"/>
        <w:jc w:val="left"/>
      </w:pPr>
      <w:r>
        <w:t>Place senor at location</w:t>
      </w:r>
    </w:p>
    <w:p w:rsidR="009E7A0A" w:rsidRDefault="009E7A0A" w:rsidP="005106B6">
      <w:pPr>
        <w:numPr>
          <w:ilvl w:val="1"/>
          <w:numId w:val="16"/>
        </w:numPr>
        <w:spacing w:before="0" w:after="0"/>
        <w:jc w:val="left"/>
      </w:pPr>
      <w:r>
        <w:t>Define length (if line sensor)</w:t>
      </w:r>
    </w:p>
    <w:p w:rsidR="009E7A0A" w:rsidRDefault="009E7A0A" w:rsidP="005106B6">
      <w:pPr>
        <w:numPr>
          <w:ilvl w:val="1"/>
          <w:numId w:val="16"/>
        </w:numPr>
        <w:spacing w:before="0" w:after="0"/>
        <w:jc w:val="left"/>
      </w:pPr>
      <w:r>
        <w:t>Define Direction</w:t>
      </w:r>
    </w:p>
    <w:p w:rsidR="009E7A0A" w:rsidRDefault="009E7A0A" w:rsidP="005106B6">
      <w:pPr>
        <w:numPr>
          <w:ilvl w:val="1"/>
          <w:numId w:val="16"/>
        </w:numPr>
        <w:spacing w:before="0" w:after="0"/>
        <w:jc w:val="left"/>
      </w:pPr>
      <w:r>
        <w:t>Align Sensors</w:t>
      </w:r>
    </w:p>
    <w:p w:rsidR="009E7A0A" w:rsidRDefault="009E7A0A" w:rsidP="005106B6">
      <w:pPr>
        <w:numPr>
          <w:ilvl w:val="0"/>
          <w:numId w:val="16"/>
        </w:numPr>
        <w:spacing w:before="0" w:after="0"/>
        <w:jc w:val="left"/>
      </w:pPr>
      <w:r>
        <w:t>System calculates sensor coverage</w:t>
      </w:r>
    </w:p>
    <w:p w:rsidR="009E7A0A" w:rsidRDefault="009E7A0A" w:rsidP="005106B6">
      <w:pPr>
        <w:numPr>
          <w:ilvl w:val="0"/>
          <w:numId w:val="16"/>
        </w:numPr>
        <w:spacing w:before="0" w:after="0"/>
        <w:jc w:val="left"/>
      </w:pPr>
      <w:r>
        <w:t>System identifies gaps in coverage per threat type</w:t>
      </w:r>
    </w:p>
    <w:p w:rsidR="009E7A0A" w:rsidRDefault="009E7A0A" w:rsidP="005106B6">
      <w:pPr>
        <w:numPr>
          <w:ilvl w:val="0"/>
          <w:numId w:val="16"/>
        </w:numPr>
        <w:spacing w:before="0" w:after="0"/>
        <w:jc w:val="left"/>
      </w:pPr>
      <w:r>
        <w:t>System calculates Probability of Detection</w:t>
      </w:r>
    </w:p>
    <w:p w:rsidR="009E7A0A" w:rsidRDefault="009E7A0A" w:rsidP="005106B6">
      <w:pPr>
        <w:numPr>
          <w:ilvl w:val="0"/>
          <w:numId w:val="16"/>
        </w:numPr>
        <w:spacing w:before="0" w:after="0"/>
        <w:jc w:val="left"/>
      </w:pPr>
      <w:r>
        <w:t>System calculates False Alarm Rate</w:t>
      </w:r>
    </w:p>
    <w:p w:rsidR="009E7A0A" w:rsidRDefault="009E7A0A" w:rsidP="005106B6">
      <w:pPr>
        <w:numPr>
          <w:ilvl w:val="0"/>
          <w:numId w:val="16"/>
        </w:numPr>
        <w:spacing w:before="0" w:after="0"/>
        <w:jc w:val="left"/>
      </w:pPr>
    </w:p>
    <w:p w:rsidR="009E7A0A" w:rsidRDefault="009E7A0A" w:rsidP="009E7A0A">
      <w:pPr>
        <w:spacing w:before="0" w:after="0"/>
        <w:jc w:val="left"/>
      </w:pPr>
    </w:p>
    <w:p w:rsidR="009E7A0A" w:rsidRDefault="009E7A0A" w:rsidP="009E7A0A">
      <w:r w:rsidRPr="00E94DE4">
        <w:rPr>
          <w:b/>
        </w:rPr>
        <w:t xml:space="preserve">Use Case </w:t>
      </w:r>
      <w:r>
        <w:rPr>
          <w:b/>
        </w:rPr>
        <w:t>3</w:t>
      </w:r>
      <w:r w:rsidRPr="00E94DE4">
        <w:rPr>
          <w:b/>
        </w:rPr>
        <w:t>:</w:t>
      </w:r>
      <w:r>
        <w:t xml:space="preserve"> Determine Sensor Suite Total Cost Estimate</w:t>
      </w:r>
    </w:p>
    <w:p w:rsidR="009E7A0A" w:rsidRDefault="009E7A0A" w:rsidP="009E7A0A">
      <w:r>
        <w:t>Actor(s): ESS Designer</w:t>
      </w:r>
    </w:p>
    <w:p w:rsidR="009E7A0A" w:rsidRDefault="009E7A0A" w:rsidP="009E7A0A">
      <w:r>
        <w:t>DB: Sensor Specifications, Site representation</w:t>
      </w:r>
    </w:p>
    <w:p w:rsidR="009E7A0A" w:rsidRDefault="009E7A0A" w:rsidP="005106B6">
      <w:pPr>
        <w:numPr>
          <w:ilvl w:val="0"/>
          <w:numId w:val="15"/>
        </w:numPr>
        <w:spacing w:before="0" w:after="0"/>
        <w:jc w:val="left"/>
      </w:pPr>
      <w:r>
        <w:t>Enter Site Design</w:t>
      </w:r>
    </w:p>
    <w:p w:rsidR="009E7A0A" w:rsidRDefault="009E7A0A" w:rsidP="005106B6">
      <w:pPr>
        <w:numPr>
          <w:ilvl w:val="0"/>
          <w:numId w:val="15"/>
        </w:numPr>
        <w:spacing w:before="0" w:after="0"/>
        <w:jc w:val="left"/>
      </w:pPr>
      <w:r>
        <w:t>Select Sensors</w:t>
      </w:r>
    </w:p>
    <w:p w:rsidR="009E7A0A" w:rsidRDefault="009E7A0A" w:rsidP="005106B6">
      <w:pPr>
        <w:numPr>
          <w:ilvl w:val="0"/>
          <w:numId w:val="15"/>
        </w:numPr>
        <w:spacing w:before="0" w:after="0"/>
        <w:jc w:val="left"/>
      </w:pPr>
      <w:r>
        <w:t>Place Sensors</w:t>
      </w:r>
    </w:p>
    <w:p w:rsidR="009E7A0A" w:rsidRDefault="009E7A0A" w:rsidP="005106B6">
      <w:pPr>
        <w:numPr>
          <w:ilvl w:val="0"/>
          <w:numId w:val="15"/>
        </w:numPr>
        <w:spacing w:before="0" w:after="0"/>
        <w:jc w:val="left"/>
      </w:pPr>
      <w:r>
        <w:t>Determine Installation Cost</w:t>
      </w:r>
    </w:p>
    <w:p w:rsidR="009E7A0A" w:rsidRDefault="009E7A0A" w:rsidP="005106B6">
      <w:pPr>
        <w:numPr>
          <w:ilvl w:val="0"/>
          <w:numId w:val="15"/>
        </w:numPr>
        <w:spacing w:before="0" w:after="0"/>
        <w:jc w:val="left"/>
      </w:pPr>
      <w:r>
        <w:t>Determine maintenance costs</w:t>
      </w:r>
    </w:p>
    <w:p w:rsidR="009E7A0A" w:rsidRDefault="009E7A0A" w:rsidP="005106B6">
      <w:pPr>
        <w:numPr>
          <w:ilvl w:val="0"/>
          <w:numId w:val="15"/>
        </w:numPr>
        <w:spacing w:before="0" w:after="0"/>
        <w:jc w:val="left"/>
      </w:pPr>
      <w:r>
        <w:t>Determine life expectancy of sensors</w:t>
      </w:r>
    </w:p>
    <w:p w:rsidR="009E7A0A" w:rsidRDefault="009E7A0A" w:rsidP="005106B6">
      <w:pPr>
        <w:numPr>
          <w:ilvl w:val="0"/>
          <w:numId w:val="15"/>
        </w:numPr>
        <w:spacing w:before="0" w:after="0"/>
        <w:jc w:val="left"/>
      </w:pPr>
      <w:r>
        <w:t>Enter Desired Cost</w:t>
      </w:r>
    </w:p>
    <w:p w:rsidR="009E7A0A" w:rsidRDefault="009E7A0A" w:rsidP="005106B6">
      <w:pPr>
        <w:numPr>
          <w:ilvl w:val="0"/>
          <w:numId w:val="15"/>
        </w:numPr>
        <w:spacing w:before="0" w:after="0"/>
        <w:jc w:val="left"/>
      </w:pPr>
      <w:r>
        <w:t>Calculate Cost</w:t>
      </w:r>
    </w:p>
    <w:p w:rsidR="009E7A0A" w:rsidRPr="00257107" w:rsidRDefault="009E7A0A" w:rsidP="009E7A0A">
      <w:r w:rsidRPr="00300FDF">
        <w:rPr>
          <w:b/>
        </w:rPr>
        <w:t xml:space="preserve">Use Case </w:t>
      </w:r>
      <w:r>
        <w:rPr>
          <w:b/>
        </w:rPr>
        <w:t>4</w:t>
      </w:r>
      <w:r w:rsidRPr="00300FDF">
        <w:rPr>
          <w:b/>
        </w:rPr>
        <w:t>:</w:t>
      </w:r>
      <w:r>
        <w:rPr>
          <w:b/>
        </w:rPr>
        <w:t xml:space="preserve"> </w:t>
      </w:r>
      <w:r w:rsidRPr="00257107">
        <w:t>Maintain SSES Database</w:t>
      </w:r>
    </w:p>
    <w:p w:rsidR="009E7A0A" w:rsidRDefault="009E7A0A" w:rsidP="009E7A0A">
      <w:r>
        <w:t>Actors: SSES Developer, SSES Admin, Supplier</w:t>
      </w:r>
    </w:p>
    <w:p w:rsidR="009E7A0A" w:rsidRDefault="009E7A0A" w:rsidP="005106B6">
      <w:pPr>
        <w:numPr>
          <w:ilvl w:val="0"/>
          <w:numId w:val="14"/>
        </w:numPr>
        <w:spacing w:before="0" w:after="0"/>
        <w:jc w:val="left"/>
      </w:pPr>
      <w:r>
        <w:t>Supplier inputs sensor specifications</w:t>
      </w:r>
    </w:p>
    <w:p w:rsidR="009E7A0A" w:rsidRDefault="009E7A0A" w:rsidP="005106B6">
      <w:pPr>
        <w:numPr>
          <w:ilvl w:val="1"/>
          <w:numId w:val="14"/>
        </w:numPr>
        <w:spacing w:before="0" w:after="0"/>
        <w:jc w:val="left"/>
      </w:pPr>
      <w:r>
        <w:t>Define Sensor Class</w:t>
      </w:r>
    </w:p>
    <w:p w:rsidR="009E7A0A" w:rsidRDefault="009E7A0A" w:rsidP="005106B6">
      <w:pPr>
        <w:numPr>
          <w:ilvl w:val="1"/>
          <w:numId w:val="14"/>
        </w:numPr>
        <w:spacing w:before="0" w:after="0"/>
        <w:jc w:val="left"/>
      </w:pPr>
      <w:r>
        <w:t>Define Sensor Type</w:t>
      </w:r>
    </w:p>
    <w:p w:rsidR="009E7A0A" w:rsidRDefault="009E7A0A" w:rsidP="005106B6">
      <w:pPr>
        <w:numPr>
          <w:ilvl w:val="1"/>
          <w:numId w:val="14"/>
        </w:numPr>
        <w:spacing w:before="0" w:after="0"/>
        <w:jc w:val="left"/>
      </w:pPr>
      <w:r>
        <w:t>Populate Sensor Performance Specifications</w:t>
      </w:r>
    </w:p>
    <w:p w:rsidR="009E7A0A" w:rsidRDefault="009E7A0A" w:rsidP="005106B6">
      <w:pPr>
        <w:numPr>
          <w:ilvl w:val="1"/>
          <w:numId w:val="14"/>
        </w:numPr>
        <w:spacing w:before="0" w:after="0"/>
        <w:jc w:val="left"/>
      </w:pPr>
      <w:r>
        <w:t>Populate Total Sensor Cost</w:t>
      </w:r>
    </w:p>
    <w:p w:rsidR="009E7A0A" w:rsidRDefault="009E7A0A" w:rsidP="005106B6">
      <w:pPr>
        <w:numPr>
          <w:ilvl w:val="2"/>
          <w:numId w:val="14"/>
        </w:numPr>
        <w:spacing w:before="0" w:after="0"/>
        <w:jc w:val="left"/>
      </w:pPr>
      <w:r>
        <w:t>Per Unit Meter</w:t>
      </w:r>
    </w:p>
    <w:p w:rsidR="009E7A0A" w:rsidRDefault="009E7A0A" w:rsidP="005106B6">
      <w:pPr>
        <w:numPr>
          <w:ilvl w:val="2"/>
          <w:numId w:val="14"/>
        </w:numPr>
        <w:spacing w:before="0" w:after="0"/>
        <w:jc w:val="left"/>
      </w:pPr>
      <w:r>
        <w:t xml:space="preserve">Per Unit </w:t>
      </w:r>
    </w:p>
    <w:p w:rsidR="009E7A0A" w:rsidRDefault="009E7A0A" w:rsidP="005106B6">
      <w:pPr>
        <w:numPr>
          <w:ilvl w:val="2"/>
          <w:numId w:val="14"/>
        </w:numPr>
        <w:spacing w:before="0" w:after="0"/>
        <w:jc w:val="left"/>
      </w:pPr>
      <w:r>
        <w:lastRenderedPageBreak/>
        <w:t>Per Unit Pair</w:t>
      </w:r>
    </w:p>
    <w:p w:rsidR="009E7A0A" w:rsidRDefault="009E7A0A" w:rsidP="005106B6">
      <w:pPr>
        <w:numPr>
          <w:ilvl w:val="1"/>
          <w:numId w:val="14"/>
        </w:numPr>
        <w:spacing w:before="0" w:after="0"/>
        <w:jc w:val="left"/>
      </w:pPr>
      <w:r>
        <w:t>Define Support Units</w:t>
      </w:r>
    </w:p>
    <w:p w:rsidR="009E7A0A" w:rsidRDefault="009E7A0A" w:rsidP="005106B6">
      <w:pPr>
        <w:numPr>
          <w:ilvl w:val="0"/>
          <w:numId w:val="14"/>
        </w:numPr>
        <w:spacing w:before="0" w:after="0"/>
        <w:jc w:val="left"/>
      </w:pPr>
      <w:r>
        <w:t>Supplier enters environmental characteristics</w:t>
      </w:r>
    </w:p>
    <w:p w:rsidR="009E7A0A" w:rsidRDefault="009E7A0A" w:rsidP="005106B6">
      <w:pPr>
        <w:numPr>
          <w:ilvl w:val="1"/>
          <w:numId w:val="14"/>
        </w:numPr>
        <w:spacing w:before="0" w:after="0"/>
        <w:jc w:val="left"/>
      </w:pPr>
      <w:r>
        <w:t>Identify site coordinates</w:t>
      </w:r>
    </w:p>
    <w:p w:rsidR="009E7A0A" w:rsidRDefault="009E7A0A" w:rsidP="005106B6">
      <w:pPr>
        <w:numPr>
          <w:ilvl w:val="1"/>
          <w:numId w:val="14"/>
        </w:numPr>
        <w:spacing w:before="0" w:after="0"/>
        <w:jc w:val="left"/>
      </w:pPr>
      <w:r>
        <w:t>Obtain weather data</w:t>
      </w:r>
    </w:p>
    <w:p w:rsidR="009E7A0A" w:rsidRDefault="009E7A0A" w:rsidP="005106B6">
      <w:pPr>
        <w:numPr>
          <w:ilvl w:val="2"/>
          <w:numId w:val="14"/>
        </w:numPr>
        <w:spacing w:before="0" w:after="0"/>
        <w:jc w:val="left"/>
      </w:pPr>
      <w:r>
        <w:t>Average Temperature</w:t>
      </w:r>
    </w:p>
    <w:p w:rsidR="009E7A0A" w:rsidRDefault="009E7A0A" w:rsidP="005106B6">
      <w:pPr>
        <w:numPr>
          <w:ilvl w:val="2"/>
          <w:numId w:val="14"/>
        </w:numPr>
        <w:spacing w:before="0" w:after="0"/>
        <w:jc w:val="left"/>
      </w:pPr>
      <w:r>
        <w:t>Max temperature</w:t>
      </w:r>
    </w:p>
    <w:p w:rsidR="009E7A0A" w:rsidRDefault="009E7A0A" w:rsidP="005106B6">
      <w:pPr>
        <w:numPr>
          <w:ilvl w:val="2"/>
          <w:numId w:val="14"/>
        </w:numPr>
        <w:spacing w:before="0" w:after="0"/>
        <w:jc w:val="left"/>
      </w:pPr>
      <w:r>
        <w:t>Min Temperature</w:t>
      </w:r>
    </w:p>
    <w:p w:rsidR="009E7A0A" w:rsidRDefault="009E7A0A" w:rsidP="005106B6">
      <w:pPr>
        <w:numPr>
          <w:ilvl w:val="2"/>
          <w:numId w:val="14"/>
        </w:numPr>
        <w:spacing w:before="0" w:after="0"/>
        <w:jc w:val="left"/>
      </w:pPr>
      <w:r>
        <w:t>Visibility</w:t>
      </w:r>
    </w:p>
    <w:p w:rsidR="009E7A0A" w:rsidRDefault="009E7A0A" w:rsidP="005106B6">
      <w:pPr>
        <w:numPr>
          <w:ilvl w:val="2"/>
          <w:numId w:val="14"/>
        </w:numPr>
        <w:spacing w:before="0" w:after="0"/>
        <w:jc w:val="left"/>
      </w:pPr>
      <w:r>
        <w:t>Wind</w:t>
      </w:r>
    </w:p>
    <w:p w:rsidR="009E7A0A" w:rsidRDefault="009E7A0A" w:rsidP="005106B6">
      <w:pPr>
        <w:numPr>
          <w:ilvl w:val="2"/>
          <w:numId w:val="14"/>
        </w:numPr>
        <w:spacing w:before="0" w:after="0"/>
        <w:jc w:val="left"/>
      </w:pPr>
      <w:r>
        <w:t>Precipitation</w:t>
      </w:r>
    </w:p>
    <w:p w:rsidR="009E7A0A" w:rsidRDefault="009E7A0A" w:rsidP="005106B6">
      <w:pPr>
        <w:numPr>
          <w:ilvl w:val="2"/>
          <w:numId w:val="14"/>
        </w:numPr>
        <w:spacing w:before="0" w:after="0"/>
        <w:jc w:val="left"/>
      </w:pPr>
      <w:r>
        <w:t>Humidity</w:t>
      </w:r>
    </w:p>
    <w:p w:rsidR="009E7A0A" w:rsidRDefault="009E7A0A" w:rsidP="005106B6">
      <w:pPr>
        <w:numPr>
          <w:ilvl w:val="1"/>
          <w:numId w:val="14"/>
        </w:numPr>
        <w:spacing w:before="0" w:after="0"/>
        <w:jc w:val="left"/>
      </w:pPr>
      <w:r>
        <w:t>Obtain terrain data</w:t>
      </w:r>
    </w:p>
    <w:p w:rsidR="009E7A0A" w:rsidRDefault="009E7A0A" w:rsidP="005106B6">
      <w:pPr>
        <w:numPr>
          <w:ilvl w:val="2"/>
          <w:numId w:val="14"/>
        </w:numPr>
        <w:spacing w:before="0" w:after="0"/>
        <w:jc w:val="left"/>
      </w:pPr>
      <w:r>
        <w:t>Vegetation data (shrubs, Grass, trees)</w:t>
      </w:r>
    </w:p>
    <w:p w:rsidR="009E7A0A" w:rsidRDefault="009E7A0A" w:rsidP="005106B6">
      <w:pPr>
        <w:numPr>
          <w:ilvl w:val="2"/>
          <w:numId w:val="14"/>
        </w:numPr>
        <w:spacing w:before="0" w:after="0"/>
        <w:jc w:val="left"/>
      </w:pPr>
      <w:r>
        <w:t>Physical terrain data</w:t>
      </w:r>
    </w:p>
    <w:p w:rsidR="009E7A0A" w:rsidRDefault="009E7A0A" w:rsidP="005106B6">
      <w:pPr>
        <w:numPr>
          <w:ilvl w:val="3"/>
          <w:numId w:val="14"/>
        </w:numPr>
        <w:spacing w:before="0" w:after="0"/>
        <w:jc w:val="left"/>
      </w:pPr>
      <w:r>
        <w:t>Soil type/Consistency</w:t>
      </w:r>
    </w:p>
    <w:p w:rsidR="009E7A0A" w:rsidRDefault="009E7A0A" w:rsidP="005106B6">
      <w:pPr>
        <w:numPr>
          <w:ilvl w:val="3"/>
          <w:numId w:val="14"/>
        </w:numPr>
        <w:spacing w:before="0" w:after="0"/>
        <w:jc w:val="left"/>
      </w:pPr>
      <w:r>
        <w:t>Water characteristic data (temp, accessibility)</w:t>
      </w:r>
    </w:p>
    <w:p w:rsidR="009E7A0A" w:rsidRDefault="009E7A0A" w:rsidP="005106B6">
      <w:pPr>
        <w:numPr>
          <w:ilvl w:val="3"/>
          <w:numId w:val="14"/>
        </w:numPr>
        <w:spacing w:before="0" w:after="0"/>
        <w:jc w:val="left"/>
      </w:pPr>
      <w:r>
        <w:t>Elevation data</w:t>
      </w:r>
    </w:p>
    <w:p w:rsidR="009E7A0A" w:rsidRDefault="009E7A0A" w:rsidP="005106B6">
      <w:pPr>
        <w:numPr>
          <w:ilvl w:val="3"/>
          <w:numId w:val="14"/>
        </w:numPr>
        <w:spacing w:before="0" w:after="0"/>
        <w:jc w:val="left"/>
      </w:pPr>
      <w:r>
        <w:t>Man-made data</w:t>
      </w:r>
    </w:p>
    <w:p w:rsidR="009E7A0A" w:rsidRDefault="009E7A0A" w:rsidP="005106B6">
      <w:pPr>
        <w:numPr>
          <w:ilvl w:val="4"/>
          <w:numId w:val="14"/>
        </w:numPr>
        <w:spacing w:before="0" w:after="0"/>
        <w:jc w:val="left"/>
      </w:pPr>
      <w:r>
        <w:t>Roads</w:t>
      </w:r>
    </w:p>
    <w:p w:rsidR="009E7A0A" w:rsidRDefault="009E7A0A" w:rsidP="005106B6">
      <w:pPr>
        <w:numPr>
          <w:ilvl w:val="0"/>
          <w:numId w:val="14"/>
        </w:numPr>
        <w:spacing w:before="0" w:after="0"/>
        <w:jc w:val="left"/>
      </w:pPr>
      <w:r>
        <w:t>Supplier enters threat characteristics</w:t>
      </w:r>
    </w:p>
    <w:p w:rsidR="009E7A0A" w:rsidRDefault="009E7A0A" w:rsidP="005106B6">
      <w:pPr>
        <w:numPr>
          <w:ilvl w:val="1"/>
          <w:numId w:val="14"/>
        </w:numPr>
        <w:spacing w:before="0" w:after="0"/>
        <w:jc w:val="left"/>
      </w:pPr>
      <w:r>
        <w:t>Threat classification</w:t>
      </w:r>
    </w:p>
    <w:p w:rsidR="009E7A0A" w:rsidRDefault="009E7A0A" w:rsidP="005106B6">
      <w:pPr>
        <w:numPr>
          <w:ilvl w:val="2"/>
          <w:numId w:val="14"/>
        </w:numPr>
        <w:spacing w:before="0" w:after="0"/>
        <w:jc w:val="left"/>
      </w:pPr>
      <w:r>
        <w:t>Vehicles</w:t>
      </w:r>
    </w:p>
    <w:p w:rsidR="009E7A0A" w:rsidRDefault="009E7A0A" w:rsidP="005106B6">
      <w:pPr>
        <w:numPr>
          <w:ilvl w:val="2"/>
          <w:numId w:val="14"/>
        </w:numPr>
        <w:spacing w:before="0" w:after="0"/>
        <w:jc w:val="left"/>
      </w:pPr>
      <w:r>
        <w:t>Human</w:t>
      </w:r>
    </w:p>
    <w:p w:rsidR="009E7A0A" w:rsidRDefault="009E7A0A" w:rsidP="005106B6">
      <w:pPr>
        <w:numPr>
          <w:ilvl w:val="1"/>
          <w:numId w:val="14"/>
        </w:numPr>
        <w:spacing w:before="0" w:after="0"/>
        <w:jc w:val="left"/>
      </w:pPr>
      <w:r>
        <w:t>Intent</w:t>
      </w:r>
    </w:p>
    <w:p w:rsidR="009E7A0A" w:rsidRDefault="009E7A0A" w:rsidP="005106B6">
      <w:pPr>
        <w:numPr>
          <w:ilvl w:val="2"/>
          <w:numId w:val="14"/>
        </w:numPr>
        <w:spacing w:before="0" w:after="0"/>
        <w:jc w:val="left"/>
      </w:pPr>
      <w:r>
        <w:t>Harm</w:t>
      </w:r>
    </w:p>
    <w:p w:rsidR="009E7A0A" w:rsidRDefault="009E7A0A" w:rsidP="005106B6">
      <w:pPr>
        <w:numPr>
          <w:ilvl w:val="2"/>
          <w:numId w:val="14"/>
        </w:numPr>
        <w:spacing w:before="0" w:after="0"/>
        <w:jc w:val="left"/>
      </w:pPr>
      <w:r>
        <w:t>Theft</w:t>
      </w:r>
    </w:p>
    <w:p w:rsidR="009E7A0A" w:rsidRDefault="009E7A0A" w:rsidP="005106B6">
      <w:pPr>
        <w:numPr>
          <w:ilvl w:val="0"/>
          <w:numId w:val="14"/>
        </w:numPr>
        <w:spacing w:before="0" w:after="0"/>
        <w:jc w:val="left"/>
      </w:pPr>
      <w:r>
        <w:t>SSES Developer creates additional fields necessary for each database</w:t>
      </w:r>
    </w:p>
    <w:p w:rsidR="009E7A0A" w:rsidRDefault="009E7A0A" w:rsidP="009E7A0A">
      <w:r>
        <w:t>After the development of the use cases, the SSES development team performed the operational analysis.</w:t>
      </w:r>
    </w:p>
    <w:p w:rsidR="009E7A0A" w:rsidRDefault="009E7A0A" w:rsidP="00B62CD1"/>
    <w:p w:rsidR="00B62CD1" w:rsidRDefault="00B62CD1" w:rsidP="00B62CD1">
      <w:pPr>
        <w:pStyle w:val="AppendixHeader"/>
      </w:pPr>
      <w:bookmarkStart w:id="92" w:name="_Toc229488336"/>
      <w:r>
        <w:lastRenderedPageBreak/>
        <w:t xml:space="preserve">Appendix </w:t>
      </w:r>
      <w:r w:rsidR="00A44249">
        <w:t>G</w:t>
      </w:r>
      <w:r>
        <w:t>: Operational Analysis</w:t>
      </w:r>
      <w:bookmarkEnd w:id="92"/>
    </w:p>
    <w:p w:rsidR="00B62CD1" w:rsidRDefault="00B62CD1" w:rsidP="00B62CD1"/>
    <w:p w:rsidR="00B62CD1" w:rsidRDefault="008953F3" w:rsidP="00B62CD1">
      <w:pPr>
        <w:keepNext/>
      </w:pPr>
      <w:r>
        <w:rPr>
          <w:noProof/>
        </w:rPr>
        <w:drawing>
          <wp:inline distT="0" distB="0" distL="0" distR="0">
            <wp:extent cx="5943600" cy="3535680"/>
            <wp:effectExtent l="19050" t="19050" r="19050" b="26670"/>
            <wp:docPr id="26" name="Picture 26" descr="SSES_Final_Brief_Draf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ES_Final_Brief_Draft_v2"/>
                    <pic:cNvPicPr>
                      <a:picLocks noChangeAspect="1" noChangeArrowheads="1"/>
                    </pic:cNvPicPr>
                  </pic:nvPicPr>
                  <pic:blipFill>
                    <a:blip r:embed="rId41"/>
                    <a:srcRect/>
                    <a:stretch>
                      <a:fillRect/>
                    </a:stretch>
                  </pic:blipFill>
                  <pic:spPr bwMode="auto">
                    <a:xfrm>
                      <a:off x="0" y="0"/>
                      <a:ext cx="5943600" cy="353568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22</w:t>
        </w:r>
      </w:fldSimple>
      <w:r>
        <w:t>: SSES p-Diagram.</w:t>
      </w:r>
    </w:p>
    <w:p w:rsidR="00B62CD1" w:rsidRPr="00C45BA9" w:rsidRDefault="00B62CD1" w:rsidP="00B62CD1">
      <w:r>
        <w:t xml:space="preserve">The p-diagram illustrates the inputs, outputs, controllables and uncontrollables of the SSES. The goals of the SSES are represented as outputs while taking into account the inputs, controllables and uncontrollables. </w:t>
      </w:r>
    </w:p>
    <w:p w:rsidR="00B62CD1" w:rsidRDefault="00B62CD1" w:rsidP="00B62CD1">
      <w:r>
        <w:t>IDEF-0 Modeling was selected for this project to develop the OV-5 diagrams. The SSES development team developed the models to the third level in order to achieve a sufficient detail to enable the development of a detailed functional composition.</w:t>
      </w:r>
    </w:p>
    <w:p w:rsidR="00B62CD1" w:rsidRDefault="00B62CD1" w:rsidP="00CB12ED">
      <w:pPr>
        <w:pStyle w:val="AppendixH2"/>
        <w:numPr>
          <w:ilvl w:val="0"/>
          <w:numId w:val="0"/>
        </w:numPr>
      </w:pPr>
      <w:bookmarkStart w:id="93" w:name="_Toc229189340"/>
      <w:r>
        <w:lastRenderedPageBreak/>
        <w:t>A-1: External Systems Diagram</w:t>
      </w:r>
      <w:bookmarkEnd w:id="93"/>
    </w:p>
    <w:p w:rsidR="00B62CD1" w:rsidRDefault="008953F3" w:rsidP="00B62CD1">
      <w:pPr>
        <w:keepNext/>
        <w:jc w:val="center"/>
      </w:pPr>
      <w:r>
        <w:rPr>
          <w:noProof/>
        </w:rPr>
        <w:drawing>
          <wp:inline distT="0" distB="0" distL="0" distR="0">
            <wp:extent cx="5935980" cy="3566160"/>
            <wp:effectExtent l="19050" t="19050" r="2667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5935980" cy="356616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23</w:t>
        </w:r>
      </w:fldSimple>
      <w:r>
        <w:t>: SSES External Systems Diagram.</w:t>
      </w:r>
    </w:p>
    <w:p w:rsidR="00B62CD1" w:rsidRDefault="00B62CD1" w:rsidP="00B62CD1">
      <w:r>
        <w:t xml:space="preserve">The External systems diagram shows how the SSES operates within the environment of performing ESS design. The SSES is highlighted in yellow, with the outputs being a Security Rating, A complete ESS systems design, and the total operational cost estimate. </w:t>
      </w:r>
    </w:p>
    <w:p w:rsidR="00B62CD1" w:rsidRDefault="00B62CD1" w:rsidP="00CB12ED">
      <w:pPr>
        <w:pStyle w:val="AppendixH2"/>
        <w:numPr>
          <w:ilvl w:val="0"/>
          <w:numId w:val="0"/>
        </w:numPr>
      </w:pPr>
      <w:bookmarkStart w:id="94" w:name="_Toc229189341"/>
      <w:r>
        <w:t>A-0: SSES Context Diagram</w:t>
      </w:r>
      <w:bookmarkEnd w:id="94"/>
    </w:p>
    <w:p w:rsidR="00B62CD1" w:rsidRDefault="008953F3" w:rsidP="00B62CD1">
      <w:pPr>
        <w:keepNext/>
        <w:jc w:val="center"/>
      </w:pPr>
      <w:r>
        <w:rPr>
          <w:noProof/>
        </w:rPr>
        <w:drawing>
          <wp:inline distT="0" distB="0" distL="0" distR="0">
            <wp:extent cx="5326380" cy="2506980"/>
            <wp:effectExtent l="19050" t="19050" r="2667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t="11435" b="14091"/>
                    <a:stretch>
                      <a:fillRect/>
                    </a:stretch>
                  </pic:blipFill>
                  <pic:spPr bwMode="auto">
                    <a:xfrm>
                      <a:off x="0" y="0"/>
                      <a:ext cx="5326380" cy="250698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24</w:t>
        </w:r>
      </w:fldSimple>
      <w:r>
        <w:t>: A-0 SSES Context Diagram</w:t>
      </w:r>
    </w:p>
    <w:p w:rsidR="00B62CD1" w:rsidRDefault="00B62CD1" w:rsidP="00B62CD1">
      <w:r>
        <w:lastRenderedPageBreak/>
        <w:t>The SSES System is represented by the SSES Physical components. For diagram simplicity, we have excluded the complete descriptions. A description of the SSES physical decomposition is shown in section XX.</w:t>
      </w:r>
    </w:p>
    <w:p w:rsidR="00B62CD1" w:rsidRDefault="00B62CD1" w:rsidP="00CB12ED">
      <w:pPr>
        <w:pStyle w:val="AppendixH2"/>
        <w:numPr>
          <w:ilvl w:val="0"/>
          <w:numId w:val="0"/>
        </w:numPr>
      </w:pPr>
      <w:bookmarkStart w:id="95" w:name="_Toc229189342"/>
      <w:r>
        <w:t>A0: SSES Operational Activities Diagram</w:t>
      </w:r>
      <w:bookmarkEnd w:id="95"/>
    </w:p>
    <w:p w:rsidR="00B62CD1" w:rsidRDefault="00B62CD1" w:rsidP="00B62CD1"/>
    <w:p w:rsidR="00B62CD1" w:rsidRDefault="008953F3" w:rsidP="00B62CD1">
      <w:pPr>
        <w:keepNext/>
        <w:jc w:val="center"/>
      </w:pPr>
      <w:r>
        <w:rPr>
          <w:noProof/>
        </w:rPr>
        <w:drawing>
          <wp:inline distT="0" distB="0" distL="0" distR="0">
            <wp:extent cx="5935980" cy="3253740"/>
            <wp:effectExtent l="19050" t="19050" r="2667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5935980" cy="325374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25</w:t>
        </w:r>
      </w:fldSimple>
      <w:r>
        <w:t>: A0 SSES Operational Activities Diagram</w:t>
      </w:r>
    </w:p>
    <w:p w:rsidR="00B62CD1" w:rsidRDefault="00B62CD1" w:rsidP="00B62CD1">
      <w:r>
        <w:t xml:space="preserve">The functions of the SSES are shown as Characterize/Model ESS Site, Model ESS Threat Set, Design ESS, and Assess ESS Performance. </w:t>
      </w:r>
    </w:p>
    <w:p w:rsidR="00B62CD1" w:rsidRDefault="00B62CD1" w:rsidP="00CB12ED">
      <w:pPr>
        <w:pStyle w:val="AppendixH2"/>
        <w:numPr>
          <w:ilvl w:val="0"/>
          <w:numId w:val="0"/>
        </w:numPr>
      </w:pPr>
      <w:bookmarkStart w:id="96" w:name="_Toc229189343"/>
      <w:r>
        <w:lastRenderedPageBreak/>
        <w:t>A1: Characterize/Model ESS Site Operational Activities Diagram</w:t>
      </w:r>
      <w:bookmarkEnd w:id="96"/>
    </w:p>
    <w:p w:rsidR="00B62CD1" w:rsidRDefault="008953F3" w:rsidP="00B62CD1">
      <w:pPr>
        <w:keepNext/>
      </w:pPr>
      <w:r>
        <w:rPr>
          <w:noProof/>
        </w:rPr>
        <w:drawing>
          <wp:inline distT="0" distB="0" distL="0" distR="0">
            <wp:extent cx="5943600" cy="2987040"/>
            <wp:effectExtent l="19050" t="19050" r="1905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5943600" cy="298704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26</w:t>
        </w:r>
      </w:fldSimple>
      <w:r>
        <w:t>: A-1: Characterize/Model ESS Site Operational Activities Diagram.</w:t>
      </w:r>
    </w:p>
    <w:p w:rsidR="00B62CD1" w:rsidRDefault="00B62CD1" w:rsidP="00B62CD1">
      <w:r>
        <w:t xml:space="preserve">The Characterization of the ESS Site is the first part of the system that accepts and represents site information. This information is then represented in a model resulting In a Physical representation of the site, as well as mobility maps associated with the terrain, and physical information of the site. </w:t>
      </w:r>
    </w:p>
    <w:p w:rsidR="00B62CD1" w:rsidRDefault="00B62CD1" w:rsidP="00CB12ED">
      <w:pPr>
        <w:pStyle w:val="AppendixH2"/>
        <w:numPr>
          <w:ilvl w:val="0"/>
          <w:numId w:val="0"/>
        </w:numPr>
      </w:pPr>
      <w:bookmarkStart w:id="97" w:name="_Toc229189344"/>
      <w:r>
        <w:lastRenderedPageBreak/>
        <w:t>A2: Model ESS Threat Set Operational Activities Diagram</w:t>
      </w:r>
      <w:bookmarkEnd w:id="97"/>
    </w:p>
    <w:p w:rsidR="00B62CD1" w:rsidRDefault="008953F3" w:rsidP="00B62CD1">
      <w:pPr>
        <w:keepNext/>
        <w:jc w:val="center"/>
      </w:pPr>
      <w:r>
        <w:rPr>
          <w:noProof/>
        </w:rPr>
        <w:drawing>
          <wp:inline distT="0" distB="0" distL="0" distR="0">
            <wp:extent cx="5577840" cy="3505200"/>
            <wp:effectExtent l="19050" t="19050" r="228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5577840" cy="350520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27</w:t>
        </w:r>
      </w:fldSimple>
      <w:r>
        <w:t>: A2: Model ESS Threat Set Operational Activities Diagram.</w:t>
      </w:r>
    </w:p>
    <w:p w:rsidR="00B62CD1" w:rsidRDefault="00B62CD1" w:rsidP="00B62CD1">
      <w:r>
        <w:t xml:space="preserve">Modeling the ESS Threat Set is composed of four primary functions. These are to determine the threat characteristics, Model the threat signatures, model the mobility of the threats, and represent the threat objectives. </w:t>
      </w:r>
    </w:p>
    <w:p w:rsidR="00B62CD1" w:rsidRDefault="00B62CD1" w:rsidP="00B62CD1">
      <w:r>
        <w:t xml:space="preserve">This step is a critical aspect of the SSES because a security system should be designed to protect against potential threats. Understanding and characterizing those threats ensures the sensors that are selected are the most effective. </w:t>
      </w:r>
    </w:p>
    <w:p w:rsidR="00B62CD1" w:rsidRDefault="00B62CD1" w:rsidP="00CB12ED">
      <w:pPr>
        <w:pStyle w:val="AppendixH2"/>
        <w:numPr>
          <w:ilvl w:val="0"/>
          <w:numId w:val="0"/>
        </w:numPr>
      </w:pPr>
      <w:bookmarkStart w:id="98" w:name="_Toc229189345"/>
      <w:r>
        <w:lastRenderedPageBreak/>
        <w:t>A3: Design ESS Operational Activities Diagram</w:t>
      </w:r>
      <w:bookmarkEnd w:id="98"/>
    </w:p>
    <w:p w:rsidR="00B62CD1" w:rsidRDefault="008953F3" w:rsidP="00B62CD1">
      <w:r>
        <w:rPr>
          <w:noProof/>
        </w:rPr>
        <w:drawing>
          <wp:inline distT="0" distB="0" distL="0" distR="0">
            <wp:extent cx="5798820" cy="3558540"/>
            <wp:effectExtent l="19050" t="19050" r="1143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5798820" cy="355854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28</w:t>
        </w:r>
      </w:fldSimple>
      <w:r>
        <w:t>: A3: Design ESS Operational Activities Diagram.</w:t>
      </w:r>
    </w:p>
    <w:p w:rsidR="00B62CD1" w:rsidRDefault="00B62CD1" w:rsidP="00B62CD1">
      <w:r>
        <w:t xml:space="preserve">Designing the ESS is composed of four primary functions. These are Model Single sensors, model emplaced sensors, Construct the sensor network, and optimize the ESS design. </w:t>
      </w:r>
    </w:p>
    <w:p w:rsidR="00B62CD1" w:rsidRDefault="00B62CD1" w:rsidP="00CB12ED">
      <w:pPr>
        <w:pStyle w:val="AppendixH2"/>
        <w:numPr>
          <w:ilvl w:val="0"/>
          <w:numId w:val="0"/>
        </w:numPr>
      </w:pPr>
      <w:bookmarkStart w:id="99" w:name="_Toc229189346"/>
      <w:r>
        <w:lastRenderedPageBreak/>
        <w:t>A4: Assess ESS Performance Operational Activities Diagram</w:t>
      </w:r>
      <w:bookmarkEnd w:id="99"/>
    </w:p>
    <w:p w:rsidR="00B62CD1" w:rsidRDefault="008953F3" w:rsidP="00B62CD1">
      <w:pPr>
        <w:keepNext/>
      </w:pPr>
      <w:r>
        <w:rPr>
          <w:noProof/>
        </w:rPr>
        <w:drawing>
          <wp:inline distT="0" distB="0" distL="0" distR="0">
            <wp:extent cx="5943600" cy="328422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5943600" cy="328422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29</w:t>
        </w:r>
      </w:fldSimple>
      <w:r>
        <w:t>: A4: Assess ESS Performance Operational Activities Diagram.</w:t>
      </w:r>
    </w:p>
    <w:p w:rsidR="00B62CD1" w:rsidRDefault="00B62CD1" w:rsidP="00B62CD1">
      <w:r>
        <w:t>Assessing the ESS performance is composed of three primary functions Simulate ESS Operational Performance, Analyze the Performance, and Perform the ESS Cost estimation.</w:t>
      </w:r>
    </w:p>
    <w:p w:rsidR="00B62CD1" w:rsidRDefault="00B62CD1" w:rsidP="00CB12ED">
      <w:pPr>
        <w:pStyle w:val="AppendixH2"/>
        <w:numPr>
          <w:ilvl w:val="0"/>
          <w:numId w:val="0"/>
        </w:numPr>
      </w:pPr>
      <w:bookmarkStart w:id="100" w:name="_Toc229189347"/>
      <w:r>
        <w:t>SSES Physical Decomposition</w:t>
      </w:r>
      <w:bookmarkEnd w:id="100"/>
    </w:p>
    <w:p w:rsidR="00B62CD1" w:rsidRDefault="008953F3" w:rsidP="00B62CD1">
      <w:pPr>
        <w:keepNext/>
        <w:jc w:val="center"/>
      </w:pPr>
      <w:r>
        <w:rPr>
          <w:noProof/>
        </w:rPr>
        <w:drawing>
          <wp:inline distT="0" distB="0" distL="0" distR="0">
            <wp:extent cx="4846320" cy="2689860"/>
            <wp:effectExtent l="19050" t="19050" r="1143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4846320" cy="2689860"/>
                    </a:xfrm>
                    <a:prstGeom prst="rect">
                      <a:avLst/>
                    </a:prstGeom>
                    <a:noFill/>
                    <a:ln w="6350" cmpd="sng">
                      <a:solidFill>
                        <a:srgbClr val="000000"/>
                      </a:solidFill>
                      <a:miter lim="800000"/>
                      <a:headEnd/>
                      <a:tailEnd/>
                    </a:ln>
                    <a:effectLst/>
                  </pic:spPr>
                </pic:pic>
              </a:graphicData>
            </a:graphic>
          </wp:inline>
        </w:drawing>
      </w:r>
    </w:p>
    <w:p w:rsidR="00B62CD1" w:rsidRDefault="00B62CD1" w:rsidP="00B62CD1">
      <w:pPr>
        <w:pStyle w:val="Caption"/>
      </w:pPr>
      <w:r>
        <w:t xml:space="preserve">Figure </w:t>
      </w:r>
      <w:fldSimple w:instr=" SEQ Figure \* ARABIC ">
        <w:r w:rsidR="00ED4C6D">
          <w:rPr>
            <w:noProof/>
          </w:rPr>
          <w:t>30</w:t>
        </w:r>
      </w:fldSimple>
      <w:r>
        <w:t>: Preliminary SSES Physical Decomposition.</w:t>
      </w:r>
    </w:p>
    <w:p w:rsidR="00560388" w:rsidRDefault="00560388" w:rsidP="00FB1F19">
      <w:pPr>
        <w:rPr>
          <w:sz w:val="20"/>
          <w:szCs w:val="20"/>
        </w:rPr>
      </w:pPr>
    </w:p>
    <w:p w:rsidR="00560388" w:rsidRDefault="00560388" w:rsidP="00FB1F19">
      <w:pPr>
        <w:rPr>
          <w:sz w:val="20"/>
          <w:szCs w:val="20"/>
        </w:rPr>
      </w:pPr>
    </w:p>
    <w:p w:rsidR="004C7D12" w:rsidRDefault="00A44249" w:rsidP="004C7D12">
      <w:pPr>
        <w:pStyle w:val="AppendixHeader"/>
      </w:pPr>
      <w:bookmarkStart w:id="101" w:name="_Toc229488337"/>
      <w:r>
        <w:lastRenderedPageBreak/>
        <w:t>Appendix H</w:t>
      </w:r>
      <w:r w:rsidR="004C7D12">
        <w:t>: Functional Requirements Document</w:t>
      </w:r>
      <w:bookmarkEnd w:id="101"/>
    </w:p>
    <w:p w:rsidR="004C7D12" w:rsidRDefault="004C7D12" w:rsidP="004C7D12">
      <w:pPr>
        <w:rPr>
          <w:b/>
        </w:rPr>
      </w:pPr>
    </w:p>
    <w:p w:rsidR="004C7D12" w:rsidRDefault="004C7D12" w:rsidP="004C7D12">
      <w:pPr>
        <w:pStyle w:val="AppendixH1"/>
        <w:numPr>
          <w:ilvl w:val="0"/>
          <w:numId w:val="33"/>
        </w:numPr>
        <w:tabs>
          <w:tab w:val="clear" w:pos="360"/>
        </w:tabs>
      </w:pPr>
      <w:r>
        <w:t>Project Overview</w:t>
      </w:r>
    </w:p>
    <w:p w:rsidR="004C7D12" w:rsidRPr="00524120" w:rsidRDefault="004C7D12" w:rsidP="004C7D12">
      <w:r w:rsidRPr="00524120">
        <w:t>The overarching objective of the program is to support the design and fielding of electronic security systems (ESS) which meet the needs of external customers.  The specific performance requirements for an ESS vary depending on the customer objectives, application, and site to be secured.  However, the fundamental goal of all ESS designs is to provide site security by providing electronic surveillance coverage of all or an acceptable portion of the site, with a high probability of successfully detecting an intruder (P</w:t>
      </w:r>
      <w:r w:rsidRPr="00524120">
        <w:rPr>
          <w:vertAlign w:val="subscript"/>
        </w:rPr>
        <w:t>d</w:t>
      </w:r>
      <w:r w:rsidRPr="00524120">
        <w:t>) and low false alarm rate (FAR).  This is accomplished by selecting a suite of sensors with detection capabilities that are appropriate for the characteristics of the specific site and expected threat, emplacing them in appropriate locations and in sufficient numbers, and integrating their outputs to provide the required coverage with acceptably high P</w:t>
      </w:r>
      <w:r w:rsidRPr="00524120">
        <w:rPr>
          <w:vertAlign w:val="subscript"/>
        </w:rPr>
        <w:t>d</w:t>
      </w:r>
      <w:r w:rsidRPr="00524120">
        <w:t xml:space="preserve"> and low FAR while remaining within the design / build budget.  </w:t>
      </w:r>
    </w:p>
    <w:p w:rsidR="004C7D12" w:rsidRPr="00524120" w:rsidRDefault="004C7D12" w:rsidP="004C7D12">
      <w:r w:rsidRPr="00524120">
        <w:t>ESS design is currently a manual process that relies primarily on the subject matter expertise of the site inspectors and ESS design team.  This process is labor intensive and subject to errors and inefficiencies.  To strengthen our competitive position, a Sensor Suite Evaluation System (SSES) is needed to support the ESS design team by providing methodologies and tools to:</w:t>
      </w:r>
    </w:p>
    <w:p w:rsidR="004C7D12" w:rsidRPr="00524120" w:rsidRDefault="004C7D12" w:rsidP="004C7D12">
      <w:pPr>
        <w:numPr>
          <w:ilvl w:val="0"/>
          <w:numId w:val="32"/>
        </w:numPr>
        <w:spacing w:before="0" w:after="200" w:line="276" w:lineRule="auto"/>
        <w:jc w:val="left"/>
      </w:pPr>
      <w:r w:rsidRPr="00524120">
        <w:t>Improve the accuracy and efficiency of assessing and representing site characteristics</w:t>
      </w:r>
    </w:p>
    <w:p w:rsidR="004C7D12" w:rsidRPr="00524120" w:rsidRDefault="004C7D12" w:rsidP="004C7D12">
      <w:pPr>
        <w:numPr>
          <w:ilvl w:val="0"/>
          <w:numId w:val="32"/>
        </w:numPr>
        <w:spacing w:before="0" w:after="200" w:line="276" w:lineRule="auto"/>
        <w:jc w:val="left"/>
      </w:pPr>
      <w:r w:rsidRPr="00524120">
        <w:t>Increase the productivity of the ESS design process and the quality and performance of ESS designs</w:t>
      </w:r>
    </w:p>
    <w:p w:rsidR="004C7D12" w:rsidRPr="00524120" w:rsidRDefault="004C7D12" w:rsidP="004C7D12">
      <w:pPr>
        <w:numPr>
          <w:ilvl w:val="0"/>
          <w:numId w:val="32"/>
        </w:numPr>
        <w:spacing w:before="0" w:after="200" w:line="276" w:lineRule="auto"/>
        <w:jc w:val="left"/>
      </w:pPr>
      <w:r w:rsidRPr="00524120">
        <w:t xml:space="preserve">Improve the accuracy of ESS cost estimates.  </w:t>
      </w:r>
    </w:p>
    <w:p w:rsidR="004C7D12" w:rsidRDefault="004C7D12" w:rsidP="004C7D12">
      <w:pPr>
        <w:ind w:left="60"/>
      </w:pPr>
      <w:r w:rsidRPr="00524120">
        <w:t>The direct “customers” of the SSES will be the ESS design team including site assessors, sensor suite designers, and cost estimators.  The indirect customers of the SSES will be the purchasers and operators of our ESS systems, who will benefit from improved ESS performance and decreased cost.</w:t>
      </w:r>
    </w:p>
    <w:p w:rsidR="004C7D12" w:rsidRDefault="004C7D12" w:rsidP="004C7D12">
      <w:pPr>
        <w:ind w:left="60"/>
      </w:pPr>
    </w:p>
    <w:p w:rsidR="004C7D12" w:rsidRDefault="004C7D12" w:rsidP="004C7D12">
      <w:pPr>
        <w:pStyle w:val="AppendixH1"/>
        <w:numPr>
          <w:ilvl w:val="0"/>
          <w:numId w:val="33"/>
        </w:numPr>
        <w:tabs>
          <w:tab w:val="clear" w:pos="360"/>
        </w:tabs>
      </w:pPr>
      <w:r>
        <w:t>Terms of Reference</w:t>
      </w:r>
    </w:p>
    <w:p w:rsidR="004C7D12" w:rsidRPr="00524120" w:rsidRDefault="004C7D12" w:rsidP="004C7D12">
      <w:r w:rsidRPr="00524120">
        <w:t>For the purposes of this document the SSES “system” is considered to include the full set of resources that may be employed in the design of an ESS from site survey through completion of the design process.  The SSES includes the personnel, procedures, skill sets, analytical methods, and design tools used to develop an ESS design, as well as the general and site specific information that is used in the design process.  The term “SSES shall provide a mechanism to …” is used deliberately throughout this document to describe functions that must be performed by the overall SSES using some combination of personnel, procedures, analytical methods, and supporting tools.  While it is anticipated that the SSES effort will involve the development of a development environment and associated software tools, this does not imply that any specific function(s) must be allocated to the SSES software application.</w:t>
      </w:r>
    </w:p>
    <w:p w:rsidR="004C7D12" w:rsidRDefault="004C7D12" w:rsidP="004C7D12">
      <w:pPr>
        <w:pStyle w:val="AppendixH1"/>
        <w:numPr>
          <w:ilvl w:val="0"/>
          <w:numId w:val="33"/>
        </w:numPr>
        <w:tabs>
          <w:tab w:val="clear" w:pos="360"/>
        </w:tabs>
      </w:pPr>
      <w:r>
        <w:lastRenderedPageBreak/>
        <w:t>SSES Design Activities</w:t>
      </w:r>
    </w:p>
    <w:p w:rsidR="004C7D12" w:rsidRPr="00524120" w:rsidRDefault="004C7D12" w:rsidP="004C7D12">
      <w:r>
        <w:t>Appendix H</w:t>
      </w:r>
      <w:r w:rsidRPr="00524120">
        <w:t xml:space="preserve"> provides an overview of the activities which must be accomplished in the design of an ESS.  These activities fall into four functional areas:</w:t>
      </w:r>
    </w:p>
    <w:p w:rsidR="004C7D12" w:rsidRPr="00524120" w:rsidRDefault="004C7D12" w:rsidP="004C7D12">
      <w:pPr>
        <w:pStyle w:val="ListParagraph"/>
        <w:numPr>
          <w:ilvl w:val="0"/>
          <w:numId w:val="30"/>
        </w:numPr>
        <w:spacing w:before="0" w:after="200" w:line="276" w:lineRule="auto"/>
        <w:jc w:val="left"/>
      </w:pPr>
      <w:r w:rsidRPr="00524120">
        <w:t xml:space="preserve"> Assessing site characteristics and developing a representation of the site that supports site specific ESS design and assessment</w:t>
      </w:r>
    </w:p>
    <w:p w:rsidR="004C7D12" w:rsidRPr="00524120" w:rsidRDefault="004C7D12" w:rsidP="004C7D12">
      <w:pPr>
        <w:pStyle w:val="ListParagraph"/>
        <w:numPr>
          <w:ilvl w:val="0"/>
          <w:numId w:val="30"/>
        </w:numPr>
        <w:spacing w:before="0" w:after="200" w:line="276" w:lineRule="auto"/>
        <w:jc w:val="left"/>
      </w:pPr>
      <w:r w:rsidRPr="00524120">
        <w:t>Identifying the type and characteristics of the threats that are to be countered</w:t>
      </w:r>
    </w:p>
    <w:p w:rsidR="004C7D12" w:rsidRPr="00524120" w:rsidRDefault="004C7D12" w:rsidP="004C7D12">
      <w:pPr>
        <w:pStyle w:val="ListParagraph"/>
        <w:numPr>
          <w:ilvl w:val="0"/>
          <w:numId w:val="30"/>
        </w:numPr>
        <w:spacing w:before="0" w:after="200" w:line="276" w:lineRule="auto"/>
        <w:jc w:val="left"/>
      </w:pPr>
      <w:r w:rsidRPr="00524120">
        <w:t>Developing ESS designs that match sensor suite capabilities with the projected threat and the characteristics of the specific site</w:t>
      </w:r>
    </w:p>
    <w:p w:rsidR="004C7D12" w:rsidRPr="00524120" w:rsidRDefault="004C7D12" w:rsidP="004C7D12">
      <w:pPr>
        <w:pStyle w:val="ListParagraph"/>
        <w:numPr>
          <w:ilvl w:val="0"/>
          <w:numId w:val="30"/>
        </w:numPr>
        <w:spacing w:before="0" w:after="200" w:line="276" w:lineRule="auto"/>
        <w:jc w:val="left"/>
      </w:pPr>
      <w:r w:rsidRPr="00524120">
        <w:t>Assessing the expected operational performance and cost of the ESS designs to allow selection of a design that provides the required level of performance within cost constraints.</w:t>
      </w:r>
    </w:p>
    <w:p w:rsidR="004C7D12" w:rsidRDefault="004C7D12" w:rsidP="004C7D12">
      <w:r w:rsidRPr="00524120">
        <w:t>Functions 3 and 4 are typically performed in an iterative manner to produce an “optimized” design that delivers the best combination of performance and cost.  A break out of subordinate functions and required SSES capabilities for each functional area are provided in the following sections.</w:t>
      </w:r>
    </w:p>
    <w:p w:rsidR="004C7D12" w:rsidRDefault="004C7D12" w:rsidP="004C7D12"/>
    <w:p w:rsidR="004C7D12" w:rsidRDefault="004C7D12" w:rsidP="004C7D12">
      <w:pPr>
        <w:pStyle w:val="AppendixH1"/>
        <w:numPr>
          <w:ilvl w:val="0"/>
          <w:numId w:val="33"/>
        </w:numPr>
        <w:tabs>
          <w:tab w:val="clear" w:pos="360"/>
        </w:tabs>
      </w:pPr>
      <w:r>
        <w:t>SSES Functional Requirements</w:t>
      </w:r>
    </w:p>
    <w:p w:rsidR="004C7D12" w:rsidRDefault="004C7D12" w:rsidP="004C7D12">
      <w:r w:rsidRPr="00524120">
        <w:t>The SSES shall perform the following functions:</w:t>
      </w:r>
    </w:p>
    <w:p w:rsidR="004C7D12" w:rsidRPr="00524120" w:rsidRDefault="004C7D12" w:rsidP="004C7D12"/>
    <w:p w:rsidR="004C7D12" w:rsidRPr="00524120" w:rsidRDefault="004C7D12" w:rsidP="004C7D12">
      <w:pPr>
        <w:pStyle w:val="ListParagraph"/>
        <w:numPr>
          <w:ilvl w:val="0"/>
          <w:numId w:val="31"/>
        </w:numPr>
        <w:spacing w:before="0" w:after="200" w:line="360" w:lineRule="auto"/>
        <w:jc w:val="left"/>
        <w:rPr>
          <w:b/>
          <w:bCs/>
        </w:rPr>
      </w:pPr>
      <w:r w:rsidRPr="00524120">
        <w:rPr>
          <w:b/>
          <w:bCs/>
        </w:rPr>
        <w:t>Assess and represent site characteristics</w:t>
      </w:r>
    </w:p>
    <w:p w:rsidR="004C7D12" w:rsidRPr="00524120" w:rsidRDefault="004C7D12" w:rsidP="004C7D12">
      <w:pPr>
        <w:pStyle w:val="ListParagraph"/>
        <w:numPr>
          <w:ilvl w:val="1"/>
          <w:numId w:val="31"/>
        </w:numPr>
        <w:spacing w:before="0" w:after="200" w:line="360" w:lineRule="auto"/>
        <w:jc w:val="left"/>
      </w:pPr>
      <w:r w:rsidRPr="00524120">
        <w:t>The SSES shall provide mechanisms to obtain, display, utilize data on site attributes and characteristics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obtain, display, and manipulate topographic, characteristic, and feature data</w:t>
      </w:r>
    </w:p>
    <w:p w:rsidR="004C7D12" w:rsidRPr="00524120" w:rsidRDefault="004C7D12" w:rsidP="004C7D12">
      <w:pPr>
        <w:pStyle w:val="ListParagraph"/>
        <w:numPr>
          <w:ilvl w:val="3"/>
          <w:numId w:val="31"/>
        </w:numPr>
        <w:tabs>
          <w:tab w:val="left" w:pos="1980"/>
        </w:tabs>
        <w:spacing w:before="0" w:after="200" w:line="360" w:lineRule="auto"/>
        <w:jc w:val="left"/>
      </w:pPr>
      <w:r w:rsidRPr="00524120">
        <w:t>The SSES shall provide a mechanism to classify terrain based on physical characteristics that may affect sensor performance, and threat mobility and detectability, including the following factors and parameters:</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Surface composition</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Type and density of ground cover and vegetation</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Transmittance / opacity to various sensor signals</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Trafficability by various types / classes of threats</w:t>
      </w:r>
    </w:p>
    <w:p w:rsidR="004C7D12" w:rsidRPr="00524120" w:rsidRDefault="004C7D12" w:rsidP="004C7D12">
      <w:pPr>
        <w:pStyle w:val="ListParagraph"/>
        <w:numPr>
          <w:ilvl w:val="3"/>
          <w:numId w:val="31"/>
        </w:numPr>
        <w:tabs>
          <w:tab w:val="left" w:pos="1980"/>
          <w:tab w:val="left" w:pos="2520"/>
        </w:tabs>
        <w:spacing w:before="0" w:after="200" w:line="360" w:lineRule="auto"/>
        <w:jc w:val="left"/>
      </w:pPr>
      <w:r w:rsidRPr="00524120">
        <w:t>The SSES shall provide a mechanism to obtain, display, and manipulate site specific terrain data</w:t>
      </w:r>
    </w:p>
    <w:p w:rsidR="004C7D12" w:rsidRPr="00524120" w:rsidRDefault="004C7D12" w:rsidP="004C7D12">
      <w:pPr>
        <w:pStyle w:val="ListParagraph"/>
        <w:numPr>
          <w:ilvl w:val="3"/>
          <w:numId w:val="31"/>
        </w:numPr>
        <w:tabs>
          <w:tab w:val="left" w:pos="1980"/>
          <w:tab w:val="left" w:pos="2520"/>
        </w:tabs>
        <w:spacing w:before="0" w:after="200" w:line="360" w:lineRule="auto"/>
        <w:jc w:val="left"/>
      </w:pPr>
      <w:r w:rsidRPr="00524120">
        <w:lastRenderedPageBreak/>
        <w:t>The SSES shall provide a mechanism to obtain and represent data on discrete site features and objects that may affect sensor performance or threat mobility including the following:</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Buildings and other structures</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Significant discrete vegetation features</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Mobility enablers such as roads and paths and mobility barriers such as fences and ditches</w:t>
      </w:r>
    </w:p>
    <w:p w:rsidR="004C7D12" w:rsidRPr="00524120" w:rsidRDefault="004C7D12" w:rsidP="004C7D12">
      <w:pPr>
        <w:pStyle w:val="ListParagraph"/>
        <w:numPr>
          <w:ilvl w:val="3"/>
          <w:numId w:val="31"/>
        </w:numPr>
        <w:tabs>
          <w:tab w:val="left" w:pos="1980"/>
          <w:tab w:val="left" w:pos="2520"/>
        </w:tabs>
        <w:spacing w:before="0" w:after="200" w:line="360" w:lineRule="auto"/>
        <w:jc w:val="left"/>
      </w:pPr>
      <w:r w:rsidRPr="00524120">
        <w:t>The SSES shall provide a mechanism to obtain, display, and manipulate site elevation data from external sources including the following:</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Digital elevation model data</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Topographic contour data</w:t>
      </w:r>
    </w:p>
    <w:p w:rsidR="004C7D12" w:rsidRPr="00524120" w:rsidRDefault="004C7D12" w:rsidP="004C7D12">
      <w:pPr>
        <w:pStyle w:val="ListParagraph"/>
        <w:numPr>
          <w:ilvl w:val="3"/>
          <w:numId w:val="31"/>
        </w:numPr>
        <w:tabs>
          <w:tab w:val="left" w:pos="1980"/>
          <w:tab w:val="left" w:pos="2520"/>
        </w:tabs>
        <w:spacing w:before="0" w:after="200" w:line="360" w:lineRule="auto"/>
        <w:jc w:val="left"/>
      </w:pPr>
      <w:r w:rsidRPr="00524120">
        <w:t>The SSES shall provide a mechanism to obtain, display, and utilize site imagery data including the following:</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Orthographic and other overhead imagery</w:t>
      </w:r>
    </w:p>
    <w:p w:rsidR="004C7D12" w:rsidRPr="00524120" w:rsidRDefault="004C7D12" w:rsidP="004C7D12">
      <w:pPr>
        <w:pStyle w:val="ListParagraph"/>
        <w:numPr>
          <w:ilvl w:val="4"/>
          <w:numId w:val="31"/>
        </w:numPr>
        <w:tabs>
          <w:tab w:val="left" w:pos="1980"/>
          <w:tab w:val="left" w:pos="2520"/>
        </w:tabs>
        <w:spacing w:before="0" w:after="200" w:line="360" w:lineRule="auto"/>
        <w:jc w:val="left"/>
      </w:pPr>
      <w:r w:rsidRPr="00524120">
        <w:t>Ground level and other site imagery that may be used to characterize site terrain and features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obtain, display, and utilize other types of  topographic and cartographic maps and images to extract site feature data</w:t>
      </w:r>
    </w:p>
    <w:p w:rsidR="004C7D12" w:rsidRPr="00524120" w:rsidRDefault="004C7D12" w:rsidP="004C7D12">
      <w:pPr>
        <w:pStyle w:val="ListParagraph"/>
        <w:numPr>
          <w:ilvl w:val="2"/>
          <w:numId w:val="31"/>
        </w:numPr>
        <w:tabs>
          <w:tab w:val="left" w:pos="1440"/>
          <w:tab w:val="left" w:pos="1980"/>
          <w:tab w:val="left" w:pos="2520"/>
        </w:tabs>
        <w:spacing w:before="0" w:after="200" w:line="360" w:lineRule="auto"/>
        <w:jc w:val="left"/>
      </w:pPr>
      <w:r w:rsidRPr="00524120">
        <w:t>The SSES shall provide a mechanism to obtain and utilize data on site environmental characteristics that ESS sensor and network performance including:</w:t>
      </w:r>
    </w:p>
    <w:p w:rsidR="004C7D12" w:rsidRPr="00524120" w:rsidRDefault="004C7D12" w:rsidP="004C7D12">
      <w:pPr>
        <w:pStyle w:val="ListParagraph"/>
        <w:numPr>
          <w:ilvl w:val="3"/>
          <w:numId w:val="31"/>
        </w:numPr>
        <w:tabs>
          <w:tab w:val="left" w:pos="1440"/>
          <w:tab w:val="left" w:pos="1980"/>
          <w:tab w:val="left" w:pos="2520"/>
        </w:tabs>
        <w:spacing w:before="0" w:after="200" w:line="360" w:lineRule="auto"/>
        <w:jc w:val="left"/>
      </w:pPr>
      <w:r w:rsidRPr="00524120">
        <w:t>Weather including temperature, precipitation, airborne particulates, and winds</w:t>
      </w:r>
    </w:p>
    <w:p w:rsidR="004C7D12" w:rsidRPr="00524120" w:rsidRDefault="004C7D12" w:rsidP="004C7D12">
      <w:pPr>
        <w:pStyle w:val="ListParagraph"/>
        <w:numPr>
          <w:ilvl w:val="3"/>
          <w:numId w:val="31"/>
        </w:numPr>
        <w:tabs>
          <w:tab w:val="left" w:pos="1440"/>
          <w:tab w:val="left" w:pos="1980"/>
          <w:tab w:val="left" w:pos="2520"/>
        </w:tabs>
        <w:spacing w:before="0" w:after="200" w:line="360" w:lineRule="auto"/>
        <w:jc w:val="left"/>
      </w:pPr>
      <w:r w:rsidRPr="00524120">
        <w:t>Electromagnetic and radio-frequency interference that may interfere with sensors and wireless networks</w:t>
      </w:r>
    </w:p>
    <w:p w:rsidR="004C7D12" w:rsidRPr="00524120" w:rsidRDefault="004C7D12" w:rsidP="004C7D12">
      <w:pPr>
        <w:pStyle w:val="ListParagraph"/>
        <w:numPr>
          <w:ilvl w:val="3"/>
          <w:numId w:val="31"/>
        </w:numPr>
        <w:tabs>
          <w:tab w:val="left" w:pos="1440"/>
          <w:tab w:val="left" w:pos="1980"/>
          <w:tab w:val="left" w:pos="2520"/>
        </w:tabs>
        <w:spacing w:before="0" w:after="200" w:line="360" w:lineRule="auto"/>
        <w:jc w:val="left"/>
      </w:pPr>
      <w:r w:rsidRPr="00524120">
        <w:t>Personnel, vehicular, and animal traffic that may trigger sensors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construct, display, and maintain a set of models / analytic representations of the site in a form that supports ESS design and performance assessment</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use the data obtained in section 1.1 to construct, display, and manipulate site specific terrain characteristics models that support sensor detection and false alarm performance assessment</w:t>
      </w:r>
    </w:p>
    <w:p w:rsidR="004C7D12" w:rsidRPr="00524120" w:rsidRDefault="004C7D12" w:rsidP="004C7D12">
      <w:pPr>
        <w:pStyle w:val="ListParagraph"/>
        <w:numPr>
          <w:ilvl w:val="2"/>
          <w:numId w:val="31"/>
        </w:numPr>
        <w:spacing w:before="0" w:after="200" w:line="360" w:lineRule="auto"/>
        <w:jc w:val="left"/>
      </w:pPr>
      <w:r w:rsidRPr="00524120">
        <w:lastRenderedPageBreak/>
        <w:t xml:space="preserve">The SSES shall provide a mechanism to use the data obtained in section 1.1 to construct, display, and manipulate site specific digital terrain elevation models that support sensor LOS and FOV assessment </w:t>
      </w:r>
    </w:p>
    <w:p w:rsidR="004C7D12" w:rsidRPr="00524120" w:rsidRDefault="004C7D12" w:rsidP="004C7D12">
      <w:pPr>
        <w:pStyle w:val="ListParagraph"/>
        <w:numPr>
          <w:ilvl w:val="2"/>
          <w:numId w:val="31"/>
        </w:numPr>
        <w:spacing w:before="0" w:after="200" w:line="360" w:lineRule="auto"/>
        <w:jc w:val="left"/>
      </w:pPr>
      <w:r w:rsidRPr="00524120">
        <w:t xml:space="preserve"> The SSES shall provide a mechanism to use the data obtained in section 1.1 to construct, display, and manipulate site specific trafficability models that support assessment of potential threat ingress and egress routes, probability of successful site penetration, and threat response timelines</w:t>
      </w:r>
    </w:p>
    <w:p w:rsidR="004C7D12" w:rsidRPr="00524120" w:rsidRDefault="004C7D12" w:rsidP="004C7D12">
      <w:pPr>
        <w:pStyle w:val="ListParagraph"/>
        <w:numPr>
          <w:ilvl w:val="3"/>
          <w:numId w:val="31"/>
        </w:numPr>
        <w:spacing w:before="0" w:after="200" w:line="360" w:lineRule="auto"/>
        <w:jc w:val="left"/>
      </w:pPr>
      <w:r w:rsidRPr="00524120">
        <w:t>The SSES shall provide a mechanism for identifying feasible ingress and egress routes and linking the routes to the associated terrain feature and elevation models</w:t>
      </w:r>
    </w:p>
    <w:p w:rsidR="004C7D12" w:rsidRPr="00524120" w:rsidRDefault="004C7D12" w:rsidP="004C7D12">
      <w:pPr>
        <w:pStyle w:val="ListParagraph"/>
        <w:numPr>
          <w:ilvl w:val="3"/>
          <w:numId w:val="31"/>
        </w:numPr>
        <w:spacing w:before="0" w:after="200" w:line="360" w:lineRule="auto"/>
        <w:jc w:val="left"/>
      </w:pPr>
      <w:r w:rsidRPr="00524120">
        <w:t>The SSES shall provide a mechanism for estimating threat movement rates and expected dwell times (i.e. the time spent within the FOV or coverage area of a given sensor) for use in detection probability models</w:t>
      </w:r>
    </w:p>
    <w:p w:rsidR="004C7D12" w:rsidRPr="00524120" w:rsidRDefault="004C7D12" w:rsidP="004C7D12">
      <w:pPr>
        <w:pStyle w:val="ListParagraph"/>
        <w:spacing w:line="360" w:lineRule="auto"/>
      </w:pPr>
    </w:p>
    <w:p w:rsidR="004C7D12" w:rsidRPr="00524120" w:rsidRDefault="004C7D12" w:rsidP="004C7D12">
      <w:pPr>
        <w:pStyle w:val="ListParagraph"/>
        <w:numPr>
          <w:ilvl w:val="0"/>
          <w:numId w:val="31"/>
        </w:numPr>
        <w:spacing w:before="0" w:after="200" w:line="360" w:lineRule="auto"/>
        <w:jc w:val="left"/>
        <w:rPr>
          <w:b/>
          <w:bCs/>
        </w:rPr>
      </w:pPr>
      <w:r w:rsidRPr="00524120">
        <w:rPr>
          <w:b/>
          <w:bCs/>
        </w:rPr>
        <w:t>Assess and represent projected / potential threat characteristics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classify threats based on their type and attributes and make this information available to SSES design and performance assessment functions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obtain and manage threat classification and quantitative threat signature data including the following:</w:t>
      </w:r>
    </w:p>
    <w:p w:rsidR="004C7D12" w:rsidRPr="00524120" w:rsidRDefault="004C7D12" w:rsidP="004C7D12">
      <w:pPr>
        <w:pStyle w:val="ListParagraph"/>
        <w:numPr>
          <w:ilvl w:val="2"/>
          <w:numId w:val="31"/>
        </w:numPr>
        <w:spacing w:before="0" w:after="200" w:line="360" w:lineRule="auto"/>
        <w:jc w:val="left"/>
      </w:pPr>
      <w:r w:rsidRPr="00524120">
        <w:t>Threat types (e.g. personnel, wheeled vehicles, tracked vehicles, watercraft) and numbers</w:t>
      </w:r>
    </w:p>
    <w:p w:rsidR="004C7D12" w:rsidRPr="00524120" w:rsidRDefault="004C7D12" w:rsidP="004C7D12">
      <w:pPr>
        <w:pStyle w:val="ListParagraph"/>
        <w:numPr>
          <w:ilvl w:val="2"/>
          <w:numId w:val="31"/>
        </w:numPr>
        <w:spacing w:before="0" w:after="200" w:line="360" w:lineRule="auto"/>
        <w:jc w:val="left"/>
      </w:pPr>
      <w:r w:rsidRPr="00524120">
        <w:t>Threat physical dimensions and visual /  infra-red (IR) characteristics</w:t>
      </w:r>
    </w:p>
    <w:p w:rsidR="004C7D12" w:rsidRPr="00524120" w:rsidRDefault="004C7D12" w:rsidP="004C7D12">
      <w:pPr>
        <w:pStyle w:val="ListParagraph"/>
        <w:numPr>
          <w:ilvl w:val="2"/>
          <w:numId w:val="31"/>
        </w:numPr>
        <w:spacing w:before="0" w:after="200" w:line="360" w:lineRule="auto"/>
        <w:jc w:val="left"/>
      </w:pPr>
      <w:r w:rsidRPr="00524120">
        <w:t>Threat radar cross section (RCS)</w:t>
      </w:r>
    </w:p>
    <w:p w:rsidR="004C7D12" w:rsidRPr="00524120" w:rsidRDefault="004C7D12" w:rsidP="004C7D12">
      <w:pPr>
        <w:pStyle w:val="ListParagraph"/>
        <w:numPr>
          <w:ilvl w:val="2"/>
          <w:numId w:val="31"/>
        </w:numPr>
        <w:spacing w:before="0" w:after="200" w:line="360" w:lineRule="auto"/>
        <w:jc w:val="left"/>
      </w:pPr>
      <w:r w:rsidRPr="00524120">
        <w:t>Threat acoustic and seismic emissions including signature dependency on threat speed</w:t>
      </w:r>
    </w:p>
    <w:p w:rsidR="004C7D12" w:rsidRPr="00524120" w:rsidRDefault="004C7D12" w:rsidP="004C7D12">
      <w:pPr>
        <w:pStyle w:val="ListParagraph"/>
        <w:numPr>
          <w:ilvl w:val="2"/>
          <w:numId w:val="31"/>
        </w:numPr>
        <w:spacing w:before="0" w:after="200" w:line="360" w:lineRule="auto"/>
        <w:jc w:val="left"/>
      </w:pPr>
      <w:r w:rsidRPr="00524120">
        <w:t>Threat radio-frequency (RF) emissions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make threat classification and signature data available to SSES sensor performance models for use in P</w:t>
      </w:r>
      <w:r w:rsidRPr="00524120">
        <w:rPr>
          <w:vertAlign w:val="subscript"/>
        </w:rPr>
        <w:t>d</w:t>
      </w:r>
      <w:r w:rsidRPr="00524120">
        <w:t xml:space="preserve"> and coverage modeling.</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obtain and manage threat mobility data including the following:</w:t>
      </w:r>
    </w:p>
    <w:p w:rsidR="004C7D12" w:rsidRPr="00524120" w:rsidRDefault="004C7D12" w:rsidP="004C7D12">
      <w:pPr>
        <w:pStyle w:val="ListParagraph"/>
        <w:numPr>
          <w:ilvl w:val="2"/>
          <w:numId w:val="31"/>
        </w:numPr>
        <w:spacing w:before="0" w:after="200" w:line="360" w:lineRule="auto"/>
        <w:jc w:val="left"/>
      </w:pPr>
      <w:r w:rsidRPr="00524120">
        <w:lastRenderedPageBreak/>
        <w:t>Threat speed as a function of the type of terrain being traversed</w:t>
      </w:r>
    </w:p>
    <w:p w:rsidR="004C7D12" w:rsidRPr="00524120" w:rsidRDefault="004C7D12" w:rsidP="004C7D12">
      <w:pPr>
        <w:pStyle w:val="ListParagraph"/>
        <w:numPr>
          <w:ilvl w:val="2"/>
          <w:numId w:val="31"/>
        </w:numPr>
        <w:spacing w:before="0" w:after="200" w:line="360" w:lineRule="auto"/>
        <w:jc w:val="left"/>
      </w:pPr>
      <w:r w:rsidRPr="00524120">
        <w:t>Prohibited terrain types which may not be traversed by specific classes / types of threat</w:t>
      </w:r>
    </w:p>
    <w:p w:rsidR="004C7D12" w:rsidRPr="00524120" w:rsidRDefault="004C7D12" w:rsidP="004C7D12">
      <w:pPr>
        <w:pStyle w:val="ListParagraph"/>
        <w:numPr>
          <w:ilvl w:val="2"/>
          <w:numId w:val="31"/>
        </w:numPr>
        <w:spacing w:before="0" w:after="200" w:line="360" w:lineRule="auto"/>
        <w:jc w:val="left"/>
      </w:pPr>
      <w:r w:rsidRPr="00524120">
        <w:t>The effect of barriers and obstacles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represent threat objectives, behaviors and operating constraints</w:t>
      </w:r>
    </w:p>
    <w:p w:rsidR="004C7D12" w:rsidRPr="00524120" w:rsidRDefault="004C7D12" w:rsidP="004C7D12">
      <w:pPr>
        <w:pStyle w:val="ListParagraph"/>
        <w:numPr>
          <w:ilvl w:val="1"/>
          <w:numId w:val="31"/>
        </w:numPr>
        <w:spacing w:before="0" w:after="200" w:line="360" w:lineRule="auto"/>
        <w:jc w:val="left"/>
      </w:pPr>
      <w:r w:rsidRPr="00524120">
        <w:t xml:space="preserve"> The SSES shall provide a mechanism to make threat mobility and behavior data available to threat route planning, and performance assessment functions </w:t>
      </w:r>
    </w:p>
    <w:p w:rsidR="004C7D12" w:rsidRPr="00524120" w:rsidRDefault="004C7D12" w:rsidP="004C7D12">
      <w:pPr>
        <w:pStyle w:val="ListParagraph"/>
        <w:numPr>
          <w:ilvl w:val="0"/>
          <w:numId w:val="31"/>
        </w:numPr>
        <w:spacing w:before="0" w:after="200" w:line="360" w:lineRule="auto"/>
        <w:jc w:val="left"/>
        <w:rPr>
          <w:b/>
          <w:bCs/>
        </w:rPr>
      </w:pPr>
      <w:r w:rsidRPr="00524120">
        <w:rPr>
          <w:b/>
          <w:bCs/>
        </w:rPr>
        <w:t>Develop ESS designs and assess technical performance</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obtain, display, and manage attribute and performance data on for individual sensor system elements including the following performance parameters:</w:t>
      </w:r>
    </w:p>
    <w:p w:rsidR="004C7D12" w:rsidRPr="00524120" w:rsidRDefault="004C7D12" w:rsidP="004C7D12">
      <w:pPr>
        <w:pStyle w:val="ListParagraph"/>
        <w:numPr>
          <w:ilvl w:val="2"/>
          <w:numId w:val="31"/>
        </w:numPr>
        <w:spacing w:before="0" w:after="200" w:line="360" w:lineRule="auto"/>
        <w:jc w:val="left"/>
      </w:pPr>
      <w:r w:rsidRPr="00524120">
        <w:t>Sensor nominal P</w:t>
      </w:r>
      <w:r w:rsidRPr="00524120">
        <w:rPr>
          <w:vertAlign w:val="subscript"/>
        </w:rPr>
        <w:t>d</w:t>
      </w:r>
      <w:r w:rsidRPr="00524120">
        <w:t xml:space="preserve"> as a function of threat type/signature and terrain type</w:t>
      </w:r>
    </w:p>
    <w:p w:rsidR="004C7D12" w:rsidRPr="00524120" w:rsidRDefault="004C7D12" w:rsidP="004C7D12">
      <w:pPr>
        <w:pStyle w:val="ListParagraph"/>
        <w:numPr>
          <w:ilvl w:val="2"/>
          <w:numId w:val="31"/>
        </w:numPr>
        <w:spacing w:before="0" w:after="200" w:line="360" w:lineRule="auto"/>
        <w:jc w:val="left"/>
      </w:pPr>
      <w:r w:rsidRPr="00524120">
        <w:t>Sensor nominal effective range as a function of threat type/signature and terrain type</w:t>
      </w:r>
    </w:p>
    <w:p w:rsidR="004C7D12" w:rsidRPr="00524120" w:rsidRDefault="004C7D12" w:rsidP="004C7D12">
      <w:pPr>
        <w:pStyle w:val="ListParagraph"/>
        <w:numPr>
          <w:ilvl w:val="2"/>
          <w:numId w:val="31"/>
        </w:numPr>
        <w:spacing w:before="0" w:after="200" w:line="360" w:lineRule="auto"/>
        <w:jc w:val="left"/>
      </w:pPr>
      <w:r w:rsidRPr="00524120">
        <w:t>Sensor nominal false alarm rate</w:t>
      </w:r>
    </w:p>
    <w:p w:rsidR="004C7D12" w:rsidRPr="00524120" w:rsidRDefault="004C7D12" w:rsidP="004C7D12">
      <w:pPr>
        <w:pStyle w:val="ListParagraph"/>
        <w:numPr>
          <w:ilvl w:val="2"/>
          <w:numId w:val="31"/>
        </w:numPr>
        <w:spacing w:before="0" w:after="200" w:line="360" w:lineRule="auto"/>
        <w:jc w:val="left"/>
      </w:pPr>
      <w:r w:rsidRPr="00524120">
        <w:t>Sensor susceptibility to environmental effects and the effect of environment on P</w:t>
      </w:r>
      <w:r w:rsidRPr="00524120">
        <w:rPr>
          <w:vertAlign w:val="subscript"/>
        </w:rPr>
        <w:t>d</w:t>
      </w:r>
      <w:r w:rsidRPr="00524120">
        <w:t xml:space="preserve">, effective range and false alarm rate </w:t>
      </w:r>
    </w:p>
    <w:p w:rsidR="004C7D12" w:rsidRPr="00524120" w:rsidRDefault="004C7D12" w:rsidP="004C7D12">
      <w:pPr>
        <w:pStyle w:val="ListParagraph"/>
        <w:numPr>
          <w:ilvl w:val="2"/>
          <w:numId w:val="31"/>
        </w:numPr>
        <w:spacing w:before="0" w:after="200" w:line="360" w:lineRule="auto"/>
        <w:jc w:val="left"/>
      </w:pPr>
      <w:r w:rsidRPr="00524120">
        <w:t>Sensor field-of-view (azimuth and elevation limits)</w:t>
      </w:r>
    </w:p>
    <w:p w:rsidR="004C7D12" w:rsidRPr="00524120" w:rsidRDefault="004C7D12" w:rsidP="004C7D12">
      <w:pPr>
        <w:pStyle w:val="ListParagraph"/>
        <w:numPr>
          <w:ilvl w:val="2"/>
          <w:numId w:val="31"/>
        </w:numPr>
        <w:spacing w:before="0" w:after="200" w:line="360" w:lineRule="auto"/>
        <w:jc w:val="left"/>
      </w:pPr>
      <w:r w:rsidRPr="00524120">
        <w:t>Sensor scan / revisit times</w:t>
      </w:r>
    </w:p>
    <w:p w:rsidR="004C7D12" w:rsidRPr="00524120" w:rsidRDefault="004C7D12" w:rsidP="004C7D12">
      <w:pPr>
        <w:pStyle w:val="ListParagraph"/>
        <w:numPr>
          <w:ilvl w:val="2"/>
          <w:numId w:val="31"/>
        </w:numPr>
        <w:spacing w:before="0" w:after="200" w:line="360" w:lineRule="auto"/>
        <w:jc w:val="left"/>
      </w:pPr>
      <w:r w:rsidRPr="00524120">
        <w:t>Sensor support requirements including electrical power, communications / connectivity mechanisms, and interfaces</w:t>
      </w:r>
    </w:p>
    <w:p w:rsidR="004C7D12" w:rsidRPr="00524120" w:rsidRDefault="004C7D12" w:rsidP="004C7D12">
      <w:pPr>
        <w:pStyle w:val="ListParagraph"/>
        <w:numPr>
          <w:ilvl w:val="2"/>
          <w:numId w:val="31"/>
        </w:numPr>
        <w:spacing w:before="0" w:after="200" w:line="360" w:lineRule="auto"/>
        <w:jc w:val="left"/>
      </w:pPr>
      <w:r w:rsidRPr="00524120">
        <w:t>Sensor cost data including procurement, installation, and life-cycle operations and support cost estimates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assess and display the performance of individual sensor elements when employed in site specific applications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select sensors from a set of available sensors</w:t>
      </w:r>
    </w:p>
    <w:p w:rsidR="004C7D12" w:rsidRPr="00524120" w:rsidRDefault="004C7D12" w:rsidP="004C7D12">
      <w:pPr>
        <w:pStyle w:val="ListParagraph"/>
        <w:numPr>
          <w:ilvl w:val="3"/>
          <w:numId w:val="31"/>
        </w:numPr>
        <w:spacing w:before="0" w:after="200" w:line="360" w:lineRule="auto"/>
        <w:jc w:val="left"/>
      </w:pPr>
      <w:r w:rsidRPr="00524120">
        <w:t>A mechanism for the SSES to recommend preferred sensors as a function of desired coverage and P</w:t>
      </w:r>
      <w:r w:rsidRPr="00524120">
        <w:rPr>
          <w:vertAlign w:val="subscript"/>
        </w:rPr>
        <w:t>d</w:t>
      </w:r>
      <w:r w:rsidRPr="00524120">
        <w:t>, threat signatures, site characteristics and environmental effects is desired but not required</w:t>
      </w:r>
    </w:p>
    <w:p w:rsidR="004C7D12" w:rsidRPr="00524120" w:rsidRDefault="004C7D12" w:rsidP="004C7D12">
      <w:pPr>
        <w:pStyle w:val="ListParagraph"/>
        <w:numPr>
          <w:ilvl w:val="2"/>
          <w:numId w:val="31"/>
        </w:numPr>
        <w:spacing w:before="0" w:after="200" w:line="360" w:lineRule="auto"/>
        <w:jc w:val="left"/>
      </w:pPr>
      <w:r w:rsidRPr="00524120">
        <w:lastRenderedPageBreak/>
        <w:t>The SSES shall provide a mechanism to assess and display the coverage and detection performance of individual sensors when placed in specific site locations and orientations</w:t>
      </w:r>
    </w:p>
    <w:p w:rsidR="004C7D12" w:rsidRPr="00524120" w:rsidRDefault="004C7D12" w:rsidP="004C7D12">
      <w:pPr>
        <w:pStyle w:val="ListParagraph"/>
        <w:numPr>
          <w:ilvl w:val="3"/>
          <w:numId w:val="31"/>
        </w:numPr>
        <w:spacing w:before="0" w:after="200" w:line="360" w:lineRule="auto"/>
        <w:jc w:val="left"/>
      </w:pPr>
      <w:r w:rsidRPr="00524120">
        <w:t>For sensors that rely on line-of-sight (LOS) for detection, the SSES shall provide a mechanism to estimate sensor to target LOS and blockage zones for specific sensor locations and orientations including the following effects:</w:t>
      </w:r>
    </w:p>
    <w:p w:rsidR="004C7D12" w:rsidRPr="00524120" w:rsidRDefault="004C7D12" w:rsidP="004C7D12">
      <w:pPr>
        <w:pStyle w:val="ListParagraph"/>
        <w:numPr>
          <w:ilvl w:val="4"/>
          <w:numId w:val="31"/>
        </w:numPr>
        <w:tabs>
          <w:tab w:val="left" w:pos="2520"/>
        </w:tabs>
        <w:spacing w:before="0" w:after="200" w:line="360" w:lineRule="auto"/>
        <w:jc w:val="left"/>
      </w:pPr>
      <w:r w:rsidRPr="00524120">
        <w:t>Sensor inherent azimuth and elevation coverage limits</w:t>
      </w:r>
    </w:p>
    <w:p w:rsidR="004C7D12" w:rsidRPr="00524120" w:rsidRDefault="004C7D12" w:rsidP="004C7D12">
      <w:pPr>
        <w:pStyle w:val="ListParagraph"/>
        <w:numPr>
          <w:ilvl w:val="4"/>
          <w:numId w:val="31"/>
        </w:numPr>
        <w:tabs>
          <w:tab w:val="left" w:pos="2520"/>
        </w:tabs>
        <w:spacing w:before="0" w:after="200" w:line="360" w:lineRule="auto"/>
        <w:jc w:val="left"/>
      </w:pPr>
      <w:r w:rsidRPr="00524120">
        <w:t>Sensor masking due to terrain profile / elevation</w:t>
      </w:r>
    </w:p>
    <w:p w:rsidR="004C7D12" w:rsidRPr="00524120" w:rsidRDefault="004C7D12" w:rsidP="004C7D12">
      <w:pPr>
        <w:pStyle w:val="ListParagraph"/>
        <w:numPr>
          <w:ilvl w:val="4"/>
          <w:numId w:val="31"/>
        </w:numPr>
        <w:tabs>
          <w:tab w:val="left" w:pos="2520"/>
        </w:tabs>
        <w:spacing w:before="0" w:after="200" w:line="360" w:lineRule="auto"/>
        <w:jc w:val="left"/>
      </w:pPr>
      <w:r w:rsidRPr="00524120">
        <w:t>Sensor masking caused by discrete features such as buildings and discrete vegetation</w:t>
      </w:r>
    </w:p>
    <w:p w:rsidR="004C7D12" w:rsidRPr="00524120" w:rsidRDefault="004C7D12" w:rsidP="004C7D12">
      <w:pPr>
        <w:pStyle w:val="ListParagraph"/>
        <w:numPr>
          <w:ilvl w:val="4"/>
          <w:numId w:val="31"/>
        </w:numPr>
        <w:tabs>
          <w:tab w:val="left" w:pos="2520"/>
        </w:tabs>
        <w:spacing w:before="0" w:after="200" w:line="360" w:lineRule="auto"/>
        <w:jc w:val="left"/>
      </w:pPr>
      <w:r w:rsidRPr="00524120">
        <w:t>Sensor attenuation caused by distributed vegetation and environmental conditions</w:t>
      </w:r>
    </w:p>
    <w:p w:rsidR="004C7D12" w:rsidRPr="00524120" w:rsidRDefault="004C7D12" w:rsidP="004C7D12">
      <w:pPr>
        <w:pStyle w:val="ListParagraph"/>
        <w:numPr>
          <w:ilvl w:val="3"/>
          <w:numId w:val="31"/>
        </w:numPr>
        <w:tabs>
          <w:tab w:val="left" w:pos="2520"/>
        </w:tabs>
        <w:spacing w:before="0" w:after="200" w:line="360" w:lineRule="auto"/>
        <w:jc w:val="left"/>
      </w:pPr>
      <w:r w:rsidRPr="00524120">
        <w:t>For sensors that do not rely on line-of-sight for detection, the SSES shall provide a mechanism to estimate coverage areas for specific sensor locations and orientations including the following effects:</w:t>
      </w:r>
    </w:p>
    <w:p w:rsidR="004C7D12" w:rsidRPr="00524120" w:rsidRDefault="004C7D12" w:rsidP="004C7D12">
      <w:pPr>
        <w:pStyle w:val="ListParagraph"/>
        <w:numPr>
          <w:ilvl w:val="4"/>
          <w:numId w:val="31"/>
        </w:numPr>
        <w:tabs>
          <w:tab w:val="left" w:pos="2520"/>
        </w:tabs>
        <w:spacing w:before="0" w:after="200" w:line="360" w:lineRule="auto"/>
        <w:jc w:val="left"/>
      </w:pPr>
      <w:r w:rsidRPr="00524120">
        <w:t xml:space="preserve">The availability of a suitable target-to-sensor propagation path </w:t>
      </w:r>
    </w:p>
    <w:p w:rsidR="004C7D12" w:rsidRPr="00524120" w:rsidRDefault="004C7D12" w:rsidP="004C7D12">
      <w:pPr>
        <w:pStyle w:val="ListParagraph"/>
        <w:numPr>
          <w:ilvl w:val="4"/>
          <w:numId w:val="31"/>
        </w:numPr>
        <w:tabs>
          <w:tab w:val="left" w:pos="2520"/>
        </w:tabs>
        <w:spacing w:before="0" w:after="200" w:line="360" w:lineRule="auto"/>
        <w:jc w:val="left"/>
      </w:pPr>
      <w:r w:rsidRPr="00524120">
        <w:t>Environmental effects including weather and ambient noise</w:t>
      </w:r>
    </w:p>
    <w:p w:rsidR="004C7D12" w:rsidRPr="00524120" w:rsidRDefault="004C7D12" w:rsidP="004C7D12">
      <w:pPr>
        <w:pStyle w:val="ListParagraph"/>
        <w:numPr>
          <w:ilvl w:val="3"/>
          <w:numId w:val="31"/>
        </w:numPr>
        <w:spacing w:before="0" w:after="200" w:line="360" w:lineRule="auto"/>
        <w:jc w:val="left"/>
      </w:pPr>
      <w:r w:rsidRPr="00524120">
        <w:t>For all sensors, the SSES shall provide a mechanism to estimate and display the P</w:t>
      </w:r>
      <w:r w:rsidRPr="00524120">
        <w:rPr>
          <w:vertAlign w:val="subscript"/>
        </w:rPr>
        <w:t>d</w:t>
      </w:r>
      <w:r w:rsidRPr="00524120">
        <w:t xml:space="preserve"> for a specific sensor type, location, and orientation against a specific threat as a function of threat location, and the terrain, features, and environment at, and between the sensor and threat locations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estimate sensor false alarm rates considering the following factors:</w:t>
      </w:r>
    </w:p>
    <w:p w:rsidR="004C7D12" w:rsidRPr="00524120" w:rsidRDefault="004C7D12" w:rsidP="004C7D12">
      <w:pPr>
        <w:pStyle w:val="ListParagraph"/>
        <w:numPr>
          <w:ilvl w:val="3"/>
          <w:numId w:val="31"/>
        </w:numPr>
        <w:spacing w:before="0" w:after="200" w:line="360" w:lineRule="auto"/>
        <w:jc w:val="left"/>
      </w:pPr>
      <w:r w:rsidRPr="00524120">
        <w:t>Sensor inherent false alarm rate (e.g. internal noise)</w:t>
      </w:r>
    </w:p>
    <w:p w:rsidR="004C7D12" w:rsidRPr="00524120" w:rsidRDefault="004C7D12" w:rsidP="004C7D12">
      <w:pPr>
        <w:pStyle w:val="ListParagraph"/>
        <w:numPr>
          <w:ilvl w:val="3"/>
          <w:numId w:val="31"/>
        </w:numPr>
        <w:spacing w:before="0" w:after="200" w:line="360" w:lineRule="auto"/>
        <w:jc w:val="left"/>
      </w:pPr>
      <w:r w:rsidRPr="00524120">
        <w:t xml:space="preserve">Sensor false alarm rates caused by actual but unwanted detections (e.g. nuisance tracks caused by detection of wildlife, clutter, and external noise)  </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estimate the cost of emplacing a sensor in a specific location including the cost of required infrastructure, support elements and site improvements (e.g. provision of electrical power, or installation of sensor masts or towers)</w:t>
      </w:r>
    </w:p>
    <w:p w:rsidR="004C7D12" w:rsidRPr="00524120" w:rsidRDefault="004C7D12" w:rsidP="004C7D12">
      <w:pPr>
        <w:pStyle w:val="ListParagraph"/>
        <w:numPr>
          <w:ilvl w:val="1"/>
          <w:numId w:val="31"/>
        </w:numPr>
        <w:spacing w:before="0" w:after="200" w:line="360" w:lineRule="auto"/>
        <w:jc w:val="left"/>
      </w:pPr>
      <w:r w:rsidRPr="00524120">
        <w:lastRenderedPageBreak/>
        <w:t>The SSES Shall provide a mechanism to construct, display, and assess the performance of a design consisting of a suite of networked sensor elements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represent the integration of the outputs of multiple sensors in various architectures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assess and display the sensor coverage provided by the suite of sensors including mechanisms to:</w:t>
      </w:r>
    </w:p>
    <w:p w:rsidR="004C7D12" w:rsidRPr="00524120" w:rsidRDefault="004C7D12" w:rsidP="004C7D12">
      <w:pPr>
        <w:pStyle w:val="ListParagraph"/>
        <w:numPr>
          <w:ilvl w:val="3"/>
          <w:numId w:val="31"/>
        </w:numPr>
        <w:spacing w:before="0" w:after="200" w:line="360" w:lineRule="auto"/>
        <w:jc w:val="left"/>
      </w:pPr>
      <w:r w:rsidRPr="00524120">
        <w:t>Display sensor coverage by sensor and type</w:t>
      </w:r>
    </w:p>
    <w:p w:rsidR="004C7D12" w:rsidRPr="00524120" w:rsidRDefault="004C7D12" w:rsidP="004C7D12">
      <w:pPr>
        <w:pStyle w:val="ListParagraph"/>
        <w:numPr>
          <w:ilvl w:val="3"/>
          <w:numId w:val="31"/>
        </w:numPr>
        <w:spacing w:before="0" w:after="200" w:line="360" w:lineRule="auto"/>
        <w:jc w:val="left"/>
      </w:pPr>
      <w:r w:rsidRPr="00524120">
        <w:t>Display sensor coverage gaps and blind spots</w:t>
      </w:r>
    </w:p>
    <w:p w:rsidR="004C7D12" w:rsidRPr="00524120" w:rsidRDefault="004C7D12" w:rsidP="004C7D12">
      <w:pPr>
        <w:pStyle w:val="ListParagraph"/>
        <w:numPr>
          <w:ilvl w:val="3"/>
          <w:numId w:val="31"/>
        </w:numPr>
        <w:spacing w:before="0" w:after="200" w:line="360" w:lineRule="auto"/>
        <w:jc w:val="left"/>
      </w:pPr>
      <w:r w:rsidRPr="00524120">
        <w:t>Display areas where multiple sensors provide overlapping coverage</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represent and compare alternative sensor fusion rules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estimate the fused P</w:t>
      </w:r>
      <w:r w:rsidRPr="00524120">
        <w:rPr>
          <w:vertAlign w:val="subscript"/>
        </w:rPr>
        <w:t>d</w:t>
      </w:r>
      <w:r w:rsidRPr="00524120">
        <w:t xml:space="preserve"> and false alarm rate for the sensor suite for alternative sensor fusion rules</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estimate the procurement and installation costs of the overall sensor suite including required connectivity, network integration and monitoring facilities</w:t>
      </w:r>
    </w:p>
    <w:p w:rsidR="004C7D12" w:rsidRPr="00524120" w:rsidRDefault="004C7D12" w:rsidP="004C7D12">
      <w:pPr>
        <w:pStyle w:val="ListParagraph"/>
        <w:numPr>
          <w:ilvl w:val="1"/>
          <w:numId w:val="31"/>
        </w:numPr>
        <w:spacing w:before="0" w:after="200" w:line="360" w:lineRule="auto"/>
        <w:jc w:val="left"/>
      </w:pPr>
      <w:r w:rsidRPr="00524120">
        <w:t>The SSES shall provide a mechanism to save, modify, and compare the performance of alternate ESS designs in order to optimize ESS performance</w:t>
      </w:r>
    </w:p>
    <w:p w:rsidR="004C7D12" w:rsidRPr="00524120" w:rsidRDefault="004C7D12" w:rsidP="004C7D12">
      <w:pPr>
        <w:pStyle w:val="ListParagraph"/>
        <w:numPr>
          <w:ilvl w:val="2"/>
          <w:numId w:val="31"/>
        </w:numPr>
        <w:spacing w:before="0" w:after="200" w:line="360" w:lineRule="auto"/>
        <w:jc w:val="left"/>
      </w:pPr>
      <w:r w:rsidRPr="00524120">
        <w:t>A capability to perform automated ESS design optimization is desired but not required.</w:t>
      </w:r>
    </w:p>
    <w:p w:rsidR="004C7D12" w:rsidRPr="00524120" w:rsidRDefault="004C7D12" w:rsidP="004C7D12">
      <w:pPr>
        <w:pStyle w:val="ListParagraph"/>
        <w:keepNext/>
        <w:keepLines/>
        <w:numPr>
          <w:ilvl w:val="0"/>
          <w:numId w:val="31"/>
        </w:numPr>
        <w:spacing w:before="0" w:after="200" w:line="360" w:lineRule="auto"/>
        <w:jc w:val="left"/>
        <w:rPr>
          <w:b/>
          <w:bCs/>
        </w:rPr>
      </w:pPr>
      <w:r w:rsidRPr="00524120">
        <w:rPr>
          <w:b/>
          <w:bCs/>
        </w:rPr>
        <w:t>Assess ESS operational performance</w:t>
      </w:r>
    </w:p>
    <w:p w:rsidR="004C7D12" w:rsidRPr="00524120" w:rsidRDefault="004C7D12" w:rsidP="004C7D12">
      <w:pPr>
        <w:pStyle w:val="ListParagraph"/>
        <w:keepNext/>
        <w:keepLines/>
        <w:numPr>
          <w:ilvl w:val="1"/>
          <w:numId w:val="31"/>
        </w:numPr>
        <w:spacing w:before="0" w:after="200" w:line="360" w:lineRule="auto"/>
        <w:jc w:val="left"/>
      </w:pPr>
      <w:r w:rsidRPr="00524120">
        <w:t>The SSES shall provide a mechanism to assess ESS operational performance against customer site protection requirements using analytic methods. Site protection measures of effectiveness include but need not be limited to the following:</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determine what areas / percentage of the site can be provided with sensor coverage as a function of:</w:t>
      </w:r>
    </w:p>
    <w:p w:rsidR="004C7D12" w:rsidRPr="00524120" w:rsidRDefault="004C7D12" w:rsidP="004C7D12">
      <w:pPr>
        <w:pStyle w:val="ListParagraph"/>
        <w:numPr>
          <w:ilvl w:val="3"/>
          <w:numId w:val="31"/>
        </w:numPr>
        <w:spacing w:before="0" w:after="200" w:line="360" w:lineRule="auto"/>
        <w:jc w:val="left"/>
      </w:pPr>
      <w:r w:rsidRPr="00524120">
        <w:t>The threshold P</w:t>
      </w:r>
      <w:r w:rsidRPr="00524120">
        <w:rPr>
          <w:vertAlign w:val="subscript"/>
        </w:rPr>
        <w:t>d</w:t>
      </w:r>
      <w:r w:rsidRPr="00524120">
        <w:t xml:space="preserve"> required to consider an area “covered”</w:t>
      </w:r>
    </w:p>
    <w:p w:rsidR="004C7D12" w:rsidRPr="00524120" w:rsidRDefault="004C7D12" w:rsidP="004C7D12">
      <w:pPr>
        <w:pStyle w:val="ListParagraph"/>
        <w:numPr>
          <w:ilvl w:val="3"/>
          <w:numId w:val="31"/>
        </w:numPr>
        <w:spacing w:before="0" w:after="200" w:line="360" w:lineRule="auto"/>
        <w:jc w:val="left"/>
      </w:pPr>
      <w:r w:rsidRPr="00524120">
        <w:t>The type of sensor coverage required</w:t>
      </w:r>
    </w:p>
    <w:p w:rsidR="004C7D12" w:rsidRPr="00524120" w:rsidRDefault="004C7D12" w:rsidP="004C7D12">
      <w:pPr>
        <w:pStyle w:val="ListParagraph"/>
        <w:numPr>
          <w:ilvl w:val="3"/>
          <w:numId w:val="31"/>
        </w:numPr>
        <w:spacing w:before="0" w:after="200" w:line="360" w:lineRule="auto"/>
        <w:jc w:val="left"/>
      </w:pPr>
      <w:r w:rsidRPr="00524120">
        <w:t>The type of threat being detected</w:t>
      </w:r>
    </w:p>
    <w:p w:rsidR="004C7D12" w:rsidRPr="00524120" w:rsidRDefault="004C7D12" w:rsidP="004C7D12">
      <w:pPr>
        <w:pStyle w:val="ListParagraph"/>
        <w:numPr>
          <w:ilvl w:val="3"/>
          <w:numId w:val="31"/>
        </w:numPr>
        <w:spacing w:before="0" w:after="200" w:line="360" w:lineRule="auto"/>
        <w:jc w:val="left"/>
      </w:pPr>
      <w:r w:rsidRPr="00524120">
        <w:t>the prevailing environmental conditions</w:t>
      </w:r>
    </w:p>
    <w:p w:rsidR="004C7D12" w:rsidRPr="00524120" w:rsidRDefault="004C7D12" w:rsidP="004C7D12">
      <w:pPr>
        <w:pStyle w:val="ListParagraph"/>
        <w:numPr>
          <w:ilvl w:val="2"/>
          <w:numId w:val="31"/>
        </w:numPr>
        <w:spacing w:before="0" w:after="200" w:line="360" w:lineRule="auto"/>
        <w:jc w:val="left"/>
      </w:pPr>
      <w:r w:rsidRPr="00524120">
        <w:lastRenderedPageBreak/>
        <w:t>The SSES shall provide a mechanism to identify what ingress / egress route(s) an intruder could use to reach any point in the site in order to minimize the  probability of being detected both prior to reaching the intended target, and prior to successfully exiting the site, considering the same factors identified in section 4.1.1</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identify what ingress / egress route(s) an intruder could use to reach any point in the site in order to minimize the time available for security force response both prior to reaching the intended target, and prior to successfully exiting the site, considering the same factors identified in section 4.1.1</w:t>
      </w:r>
    </w:p>
    <w:p w:rsidR="004C7D12" w:rsidRPr="00524120" w:rsidRDefault="004C7D12" w:rsidP="004C7D12">
      <w:pPr>
        <w:pStyle w:val="ListParagraph"/>
        <w:numPr>
          <w:ilvl w:val="2"/>
          <w:numId w:val="31"/>
        </w:numPr>
        <w:spacing w:before="0" w:after="200" w:line="360" w:lineRule="auto"/>
        <w:jc w:val="left"/>
      </w:pPr>
      <w:r w:rsidRPr="00524120">
        <w:t>The SSES shall provide a mechanism to assess the probability that an intruder can be prevented from accessing specific point in the site considering both ESS performance and security force response times (keep-out probability) , considering the same factors identified in section 4.1.1</w:t>
      </w:r>
    </w:p>
    <w:p w:rsidR="004C7D12" w:rsidRPr="00524120" w:rsidRDefault="004C7D12" w:rsidP="004C7D12">
      <w:pPr>
        <w:pStyle w:val="ListParagraph"/>
        <w:numPr>
          <w:ilvl w:val="3"/>
          <w:numId w:val="31"/>
        </w:numPr>
        <w:spacing w:before="0" w:after="200" w:line="360" w:lineRule="auto"/>
        <w:jc w:val="left"/>
      </w:pPr>
      <w:r w:rsidRPr="00524120">
        <w:t>The SSES shall provide a mechanism to identify which portions of the site can be defended at a given keep-out probability threshold</w:t>
      </w:r>
    </w:p>
    <w:p w:rsidR="004C7D12" w:rsidRPr="00524120" w:rsidRDefault="004C7D12" w:rsidP="004C7D12">
      <w:pPr>
        <w:pStyle w:val="ListParagraph"/>
        <w:numPr>
          <w:ilvl w:val="3"/>
          <w:numId w:val="31"/>
        </w:numPr>
        <w:spacing w:before="0" w:after="200" w:line="360" w:lineRule="auto"/>
        <w:jc w:val="left"/>
      </w:pPr>
      <w:r w:rsidRPr="00524120">
        <w:t>The SSES shall provide a mechanism to assess the keep-out probability for specific areas of the site</w:t>
      </w:r>
    </w:p>
    <w:p w:rsidR="004C7D12" w:rsidRPr="00524120" w:rsidRDefault="004C7D12" w:rsidP="004C7D12">
      <w:pPr>
        <w:pStyle w:val="ListParagraph"/>
        <w:numPr>
          <w:ilvl w:val="1"/>
          <w:numId w:val="31"/>
        </w:numPr>
        <w:spacing w:before="0" w:after="200" w:line="360" w:lineRule="auto"/>
        <w:jc w:val="left"/>
      </w:pPr>
      <w:r w:rsidRPr="00524120">
        <w:t>A capability for the SSES to assess ESS operational performance against customer site protection requirements using stochastic simulation methods is desired but not required.  Desired measures of effectiveness for stochastic modeling are the same as identified in section 4.1.</w:t>
      </w:r>
    </w:p>
    <w:p w:rsidR="004C7D12" w:rsidRPr="00524120" w:rsidRDefault="004C7D12" w:rsidP="004C7D12">
      <w:pPr>
        <w:pStyle w:val="ListParagraph"/>
        <w:numPr>
          <w:ilvl w:val="1"/>
          <w:numId w:val="31"/>
        </w:numPr>
        <w:spacing w:before="0" w:after="200" w:line="360" w:lineRule="auto"/>
        <w:jc w:val="left"/>
      </w:pPr>
      <w:r w:rsidRPr="00524120">
        <w:t xml:space="preserve">The SSES shall provide a mechanism to assess the overall cost of ESS designs taking into account  all procurement, installation, and facilities costs  </w:t>
      </w:r>
    </w:p>
    <w:p w:rsidR="004C7D12" w:rsidRPr="00524120" w:rsidRDefault="004C7D12" w:rsidP="004C7D12"/>
    <w:p w:rsidR="004C7D12" w:rsidRPr="00524120" w:rsidRDefault="004C7D12" w:rsidP="004C7D12"/>
    <w:p w:rsidR="004C7D12" w:rsidRDefault="00A44249" w:rsidP="004C7D12">
      <w:pPr>
        <w:pStyle w:val="AppendixHeader"/>
      </w:pPr>
      <w:bookmarkStart w:id="102" w:name="_Toc229488338"/>
      <w:r>
        <w:lastRenderedPageBreak/>
        <w:t>Appendix I</w:t>
      </w:r>
      <w:r w:rsidR="004C7D12">
        <w:t>: Functional Decomposition</w:t>
      </w:r>
      <w:bookmarkEnd w:id="102"/>
    </w:p>
    <w:p w:rsidR="004C7D12" w:rsidRDefault="004C7D12" w:rsidP="004C7D12"/>
    <w:p w:rsidR="004C7D12" w:rsidRDefault="008953F3" w:rsidP="004C7D12">
      <w:r>
        <w:rPr>
          <w:noProof/>
        </w:rPr>
        <w:drawing>
          <wp:inline distT="0" distB="0" distL="0" distR="0">
            <wp:extent cx="5943600" cy="3825240"/>
            <wp:effectExtent l="19050" t="19050" r="19050" b="22860"/>
            <wp:docPr id="35" name="Picture 35" descr="SSES_Function_Form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ES_Function_Form_Alt"/>
                    <pic:cNvPicPr>
                      <a:picLocks noChangeAspect="1" noChangeArrowheads="1"/>
                    </pic:cNvPicPr>
                  </pic:nvPicPr>
                  <pic:blipFill>
                    <a:blip r:embed="rId49"/>
                    <a:srcRect/>
                    <a:stretch>
                      <a:fillRect/>
                    </a:stretch>
                  </pic:blipFill>
                  <pic:spPr bwMode="auto">
                    <a:xfrm>
                      <a:off x="0" y="0"/>
                      <a:ext cx="5943600" cy="3825240"/>
                    </a:xfrm>
                    <a:prstGeom prst="rect">
                      <a:avLst/>
                    </a:prstGeom>
                    <a:noFill/>
                    <a:ln w="6350" cmpd="sng">
                      <a:solidFill>
                        <a:srgbClr val="000000"/>
                      </a:solidFill>
                      <a:miter lim="800000"/>
                      <a:headEnd/>
                      <a:tailEnd/>
                    </a:ln>
                    <a:effectLst/>
                  </pic:spPr>
                </pic:pic>
              </a:graphicData>
            </a:graphic>
          </wp:inline>
        </w:drawing>
      </w: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FB1F19">
      <w:pPr>
        <w:rPr>
          <w:sz w:val="20"/>
          <w:szCs w:val="20"/>
        </w:rPr>
      </w:pPr>
    </w:p>
    <w:p w:rsidR="004C7D12" w:rsidRDefault="004C7D12" w:rsidP="004C7D12">
      <w:pPr>
        <w:pStyle w:val="AppendixHeader"/>
      </w:pPr>
      <w:bookmarkStart w:id="103" w:name="_Toc229488339"/>
      <w:r>
        <w:lastRenderedPageBreak/>
        <w:t xml:space="preserve">Appendix </w:t>
      </w:r>
      <w:r w:rsidR="00A44249">
        <w:t>J</w:t>
      </w:r>
      <w:r>
        <w:t xml:space="preserve">: </w:t>
      </w:r>
      <w:r w:rsidR="00754A1F">
        <w:t>Conceptual System Architecture</w:t>
      </w:r>
      <w:bookmarkEnd w:id="103"/>
    </w:p>
    <w:p w:rsidR="004C7D12" w:rsidRDefault="004C7D12" w:rsidP="00FB1F19">
      <w:pPr>
        <w:rPr>
          <w:sz w:val="20"/>
          <w:szCs w:val="20"/>
        </w:rPr>
      </w:pPr>
    </w:p>
    <w:p w:rsidR="004C7D12" w:rsidRDefault="004C7D12" w:rsidP="004C7D12">
      <w:pPr>
        <w:jc w:val="center"/>
        <w:rPr>
          <w:sz w:val="20"/>
          <w:szCs w:val="20"/>
        </w:rPr>
      </w:pPr>
      <w:r w:rsidRPr="004C7D12">
        <w:rPr>
          <w:sz w:val="20"/>
          <w:szCs w:val="20"/>
        </w:rPr>
        <w:object w:dxaOrig="7188" w:dyaOrig="5402">
          <v:shape id="_x0000_i1025" type="#_x0000_t75" style="width:359.4pt;height:270pt" o:ole="">
            <v:imagedata r:id="rId50" o:title=""/>
          </v:shape>
          <o:OLEObject Type="Embed" ProgID="PowerPoint.Slide.12" ShapeID="_x0000_i1025" DrawAspect="Content" ObjectID="_1303412452" r:id="rId51"/>
        </w:object>
      </w:r>
    </w:p>
    <w:p w:rsidR="004C7D12" w:rsidRDefault="004C7D12"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26" type="#_x0000_t75" style="width:359.4pt;height:270pt" o:ole="">
            <v:imagedata r:id="rId52" o:title=""/>
          </v:shape>
          <o:OLEObject Type="Embed" ProgID="PowerPoint.Show.12" ShapeID="_x0000_i1026" DrawAspect="Content" ObjectID="_1303412453" r:id="rId53"/>
        </w:object>
      </w:r>
    </w:p>
    <w:p w:rsidR="00D05590" w:rsidRDefault="00D05590"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27" type="#_x0000_t75" style="width:359.4pt;height:270pt" o:ole="">
            <v:imagedata r:id="rId54" o:title=""/>
          </v:shape>
          <o:OLEObject Type="Embed" ProgID="PowerPoint.Slide.12" ShapeID="_x0000_i1027" DrawAspect="Content" ObjectID="_1303412454" r:id="rId55"/>
        </w:object>
      </w: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28" type="#_x0000_t75" style="width:359.4pt;height:270pt" o:ole="">
            <v:imagedata r:id="rId56" o:title=""/>
          </v:shape>
          <o:OLEObject Type="Embed" ProgID="PowerPoint.Slide.12" ShapeID="_x0000_i1028" DrawAspect="Content" ObjectID="_1303412455" r:id="rId57"/>
        </w:object>
      </w:r>
    </w:p>
    <w:p w:rsidR="00D05590" w:rsidRDefault="00D05590"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29" type="#_x0000_t75" style="width:359.4pt;height:270pt" o:ole="">
            <v:imagedata r:id="rId58" o:title=""/>
          </v:shape>
          <o:OLEObject Type="Embed" ProgID="PowerPoint.Slide.12" ShapeID="_x0000_i1029" DrawAspect="Content" ObjectID="_1303412456" r:id="rId59"/>
        </w:object>
      </w: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30" type="#_x0000_t75" style="width:359.4pt;height:270pt" o:ole="">
            <v:imagedata r:id="rId60" o:title=""/>
          </v:shape>
          <o:OLEObject Type="Embed" ProgID="PowerPoint.Slide.12" ShapeID="_x0000_i1030" DrawAspect="Content" ObjectID="_1303412457" r:id="rId61"/>
        </w:object>
      </w:r>
    </w:p>
    <w:p w:rsidR="00D05590" w:rsidRDefault="00D05590" w:rsidP="004C7D12">
      <w:pPr>
        <w:jc w:val="center"/>
        <w:rPr>
          <w:sz w:val="20"/>
          <w:szCs w:val="20"/>
        </w:rPr>
      </w:pPr>
    </w:p>
    <w:p w:rsidR="00D05590" w:rsidRDefault="00D05590" w:rsidP="004C7D12">
      <w:pPr>
        <w:jc w:val="center"/>
        <w:rPr>
          <w:sz w:val="20"/>
          <w:szCs w:val="20"/>
        </w:rPr>
      </w:pPr>
      <w:r w:rsidRPr="00D05590">
        <w:rPr>
          <w:sz w:val="20"/>
          <w:szCs w:val="20"/>
        </w:rPr>
        <w:object w:dxaOrig="7188" w:dyaOrig="5402">
          <v:shape id="_x0000_i1031" type="#_x0000_t75" style="width:359.4pt;height:270pt" o:ole="">
            <v:imagedata r:id="rId62" o:title=""/>
          </v:shape>
          <o:OLEObject Type="Embed" ProgID="PowerPoint.Slide.12" ShapeID="_x0000_i1031" DrawAspect="Content" ObjectID="_1303412458" r:id="rId63"/>
        </w:object>
      </w:r>
    </w:p>
    <w:p w:rsidR="00D05590" w:rsidRDefault="00D05590" w:rsidP="004C7D12">
      <w:pPr>
        <w:jc w:val="center"/>
        <w:rPr>
          <w:sz w:val="20"/>
          <w:szCs w:val="20"/>
        </w:rPr>
      </w:pPr>
    </w:p>
    <w:p w:rsidR="00D05590" w:rsidRDefault="00D05590" w:rsidP="004C7D12">
      <w:pPr>
        <w:jc w:val="center"/>
        <w:rPr>
          <w:sz w:val="20"/>
          <w:szCs w:val="20"/>
        </w:rPr>
      </w:pPr>
    </w:p>
    <w:p w:rsidR="00D05590" w:rsidRDefault="00D05590" w:rsidP="004C7D12">
      <w:pPr>
        <w:jc w:val="center"/>
        <w:rPr>
          <w:b/>
          <w:sz w:val="20"/>
          <w:szCs w:val="20"/>
        </w:rPr>
      </w:pPr>
      <w:r w:rsidRPr="00D05590">
        <w:rPr>
          <w:b/>
          <w:sz w:val="20"/>
          <w:szCs w:val="20"/>
        </w:rPr>
        <w:object w:dxaOrig="7188" w:dyaOrig="5402">
          <v:shape id="_x0000_i1032" type="#_x0000_t75" style="width:359.4pt;height:270pt" o:ole="">
            <v:imagedata r:id="rId64" o:title=""/>
          </v:shape>
          <o:OLEObject Type="Embed" ProgID="PowerPoint.Slide.12" ShapeID="_x0000_i1032" DrawAspect="Content" ObjectID="_1303412459" r:id="rId6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3" type="#_x0000_t75" style="width:359.4pt;height:270pt" o:ole="">
            <v:imagedata r:id="rId66" o:title=""/>
          </v:shape>
          <o:OLEObject Type="Embed" ProgID="PowerPoint.Slide.12" ShapeID="_x0000_i1033" DrawAspect="Content" ObjectID="_1303412460" r:id="rId67"/>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4" type="#_x0000_t75" style="width:359.4pt;height:270pt" o:ole="">
            <v:imagedata r:id="rId68" o:title=""/>
          </v:shape>
          <o:OLEObject Type="Embed" ProgID="PowerPoint.Slide.12" ShapeID="_x0000_i1034" DrawAspect="Content" ObjectID="_1303412461" r:id="rId69"/>
        </w:object>
      </w: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5" type="#_x0000_t75" style="width:359.4pt;height:270pt" o:ole="">
            <v:imagedata r:id="rId70" o:title=""/>
          </v:shape>
          <o:OLEObject Type="Embed" ProgID="PowerPoint.Slide.12" ShapeID="_x0000_i1035" DrawAspect="Content" ObjectID="_1303412462" r:id="rId71"/>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6" type="#_x0000_t75" style="width:359.4pt;height:270pt" o:ole="">
            <v:imagedata r:id="rId72" o:title=""/>
          </v:shape>
          <o:OLEObject Type="Embed" ProgID="PowerPoint.Slide.12" ShapeID="_x0000_i1036" DrawAspect="Content" ObjectID="_1303412463" r:id="rId73"/>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7" type="#_x0000_t75" style="width:359.4pt;height:270pt" o:ole="">
            <v:imagedata r:id="rId74" o:title=""/>
          </v:shape>
          <o:OLEObject Type="Embed" ProgID="PowerPoint.Slide.12" ShapeID="_x0000_i1037" DrawAspect="Content" ObjectID="_1303412464" r:id="rId7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8" type="#_x0000_t75" style="width:359.4pt;height:270pt" o:ole="">
            <v:imagedata r:id="rId76" o:title=""/>
          </v:shape>
          <o:OLEObject Type="Embed" ProgID="PowerPoint.Slide.12" ShapeID="_x0000_i1038" DrawAspect="Content" ObjectID="_1303412465" r:id="rId77"/>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39" type="#_x0000_t75" style="width:359.4pt;height:270pt" o:ole="">
            <v:imagedata r:id="rId78" o:title=""/>
          </v:shape>
          <o:OLEObject Type="Embed" ProgID="PowerPoint.Slide.12" ShapeID="_x0000_i1039" DrawAspect="Content" ObjectID="_1303412466" r:id="rId79"/>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0" type="#_x0000_t75" style="width:359.4pt;height:270pt" o:ole="">
            <v:imagedata r:id="rId80" o:title=""/>
          </v:shape>
          <o:OLEObject Type="Embed" ProgID="PowerPoint.Slide.12" ShapeID="_x0000_i1040" DrawAspect="Content" ObjectID="_1303412467" r:id="rId81"/>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1" type="#_x0000_t75" style="width:359.4pt;height:270pt" o:ole="">
            <v:imagedata r:id="rId82" o:title=""/>
          </v:shape>
          <o:OLEObject Type="Embed" ProgID="PowerPoint.Slide.12" ShapeID="_x0000_i1041" DrawAspect="Content" ObjectID="_1303412468" r:id="rId83"/>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2" type="#_x0000_t75" style="width:359.4pt;height:270pt" o:ole="">
            <v:imagedata r:id="rId84" o:title=""/>
          </v:shape>
          <o:OLEObject Type="Embed" ProgID="PowerPoint.Slide.12" ShapeID="_x0000_i1042" DrawAspect="Content" ObjectID="_1303412469" r:id="rId8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3" type="#_x0000_t75" style="width:359.4pt;height:270pt" o:ole="">
            <v:imagedata r:id="rId86" o:title=""/>
          </v:shape>
          <o:OLEObject Type="Embed" ProgID="PowerPoint.Slide.12" ShapeID="_x0000_i1043" DrawAspect="Content" ObjectID="_1303412470" r:id="rId87"/>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4" type="#_x0000_t75" style="width:359.4pt;height:270pt" o:ole="">
            <v:imagedata r:id="rId88" o:title=""/>
          </v:shape>
          <o:OLEObject Type="Embed" ProgID="PowerPoint.Slide.12" ShapeID="_x0000_i1044" DrawAspect="Content" ObjectID="_1303412471" r:id="rId89"/>
        </w:object>
      </w: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5" type="#_x0000_t75" style="width:359.4pt;height:270pt" o:ole="">
            <v:imagedata r:id="rId90" o:title=""/>
          </v:shape>
          <o:OLEObject Type="Embed" ProgID="PowerPoint.Slide.12" ShapeID="_x0000_i1045" DrawAspect="Content" ObjectID="_1303412472" r:id="rId91"/>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6" type="#_x0000_t75" style="width:359.4pt;height:270pt" o:ole="">
            <v:imagedata r:id="rId92" o:title=""/>
          </v:shape>
          <o:OLEObject Type="Embed" ProgID="PowerPoint.Slide.12" ShapeID="_x0000_i1046" DrawAspect="Content" ObjectID="_1303412473" r:id="rId93"/>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7" type="#_x0000_t75" style="width:359.4pt;height:270pt" o:ole="">
            <v:imagedata r:id="rId94" o:title=""/>
          </v:shape>
          <o:OLEObject Type="Embed" ProgID="PowerPoint.Slide.12" ShapeID="_x0000_i1047" DrawAspect="Content" ObjectID="_1303412474" r:id="rId9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8" type="#_x0000_t75" style="width:359.4pt;height:270pt" o:ole="">
            <v:imagedata r:id="rId96" o:title=""/>
          </v:shape>
          <o:OLEObject Type="Embed" ProgID="PowerPoint.Slide.12" ShapeID="_x0000_i1048" DrawAspect="Content" ObjectID="_1303412475" r:id="rId97"/>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49" type="#_x0000_t75" style="width:359.4pt;height:270pt" o:ole="">
            <v:imagedata r:id="rId98" o:title=""/>
          </v:shape>
          <o:OLEObject Type="Embed" ProgID="PowerPoint.Slide.12" ShapeID="_x0000_i1049" DrawAspect="Content" ObjectID="_1303412476" r:id="rId99"/>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50" type="#_x0000_t75" style="width:359.4pt;height:270pt" o:ole="">
            <v:imagedata r:id="rId100" o:title=""/>
          </v:shape>
          <o:OLEObject Type="Embed" ProgID="PowerPoint.Slide.12" ShapeID="_x0000_i1050" DrawAspect="Content" ObjectID="_1303412477" r:id="rId101"/>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51" type="#_x0000_t75" style="width:359.4pt;height:270pt" o:ole="">
            <v:imagedata r:id="rId102" o:title=""/>
          </v:shape>
          <o:OLEObject Type="Embed" ProgID="PowerPoint.Slide.12" ShapeID="_x0000_i1051" DrawAspect="Content" ObjectID="_1303412478" r:id="rId103"/>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52" type="#_x0000_t75" style="width:359.4pt;height:270pt" o:ole="">
            <v:imagedata r:id="rId104" o:title=""/>
          </v:shape>
          <o:OLEObject Type="Embed" ProgID="PowerPoint.Slide.12" ShapeID="_x0000_i1052" DrawAspect="Content" ObjectID="_1303412479" r:id="rId10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53" type="#_x0000_t75" style="width:359.4pt;height:270pt" o:ole="">
            <v:imagedata r:id="rId106" o:title=""/>
          </v:shape>
          <o:OLEObject Type="Embed" ProgID="PowerPoint.Slide.12" ShapeID="_x0000_i1053" DrawAspect="Content" ObjectID="_1303412480" r:id="rId107"/>
        </w:object>
      </w: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p>
    <w:p w:rsidR="00D05590" w:rsidRDefault="00D05590" w:rsidP="004C7D12">
      <w:pPr>
        <w:jc w:val="center"/>
        <w:rPr>
          <w:b/>
          <w:sz w:val="20"/>
          <w:szCs w:val="20"/>
        </w:rPr>
      </w:pPr>
      <w:r w:rsidRPr="00D05590">
        <w:rPr>
          <w:b/>
          <w:sz w:val="20"/>
          <w:szCs w:val="20"/>
        </w:rPr>
        <w:object w:dxaOrig="7188" w:dyaOrig="5402">
          <v:shape id="_x0000_i1054" type="#_x0000_t75" style="width:359.4pt;height:270pt" o:ole="">
            <v:imagedata r:id="rId108" o:title=""/>
          </v:shape>
          <o:OLEObject Type="Embed" ProgID="PowerPoint.Slide.12" ShapeID="_x0000_i1054" DrawAspect="Content" ObjectID="_1303412481" r:id="rId109"/>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55" type="#_x0000_t75" style="width:359.4pt;height:270pt" o:ole="">
            <v:imagedata r:id="rId110" o:title=""/>
          </v:shape>
          <o:OLEObject Type="Embed" ProgID="PowerPoint.Slide.12" ShapeID="_x0000_i1055" DrawAspect="Content" ObjectID="_1303412482" r:id="rId111"/>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56" type="#_x0000_t75" style="width:359.4pt;height:270pt" o:ole="">
            <v:imagedata r:id="rId112" o:title=""/>
          </v:shape>
          <o:OLEObject Type="Embed" ProgID="PowerPoint.Slide.12" ShapeID="_x0000_i1056" DrawAspect="Content" ObjectID="_1303412483" r:id="rId113"/>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57" type="#_x0000_t75" style="width:359.4pt;height:270pt" o:ole="">
            <v:imagedata r:id="rId114" o:title=""/>
          </v:shape>
          <o:OLEObject Type="Embed" ProgID="PowerPoint.Slide.12" ShapeID="_x0000_i1057" DrawAspect="Content" ObjectID="_1303412484" r:id="rId115"/>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58" type="#_x0000_t75" style="width:359.4pt;height:270pt" o:ole="">
            <v:imagedata r:id="rId116" o:title=""/>
          </v:shape>
          <o:OLEObject Type="Embed" ProgID="PowerPoint.Slide.12" ShapeID="_x0000_i1058" DrawAspect="Content" ObjectID="_1303412485" r:id="rId117"/>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59" type="#_x0000_t75" style="width:359.4pt;height:270pt" o:ole="">
            <v:imagedata r:id="rId118" o:title=""/>
          </v:shape>
          <o:OLEObject Type="Embed" ProgID="PowerPoint.Slide.12" ShapeID="_x0000_i1059" DrawAspect="Content" ObjectID="_1303412486" r:id="rId119"/>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0" type="#_x0000_t75" style="width:359.4pt;height:270pt" o:ole="">
            <v:imagedata r:id="rId120" o:title=""/>
          </v:shape>
          <o:OLEObject Type="Embed" ProgID="PowerPoint.Slide.12" ShapeID="_x0000_i1060" DrawAspect="Content" ObjectID="_1303412487" r:id="rId121"/>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1" type="#_x0000_t75" style="width:359.4pt;height:270pt" o:ole="">
            <v:imagedata r:id="rId122" o:title=""/>
          </v:shape>
          <o:OLEObject Type="Embed" ProgID="PowerPoint.Slide.12" ShapeID="_x0000_i1061" DrawAspect="Content" ObjectID="_1303412488" r:id="rId123"/>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2" type="#_x0000_t75" style="width:359.4pt;height:270pt" o:ole="">
            <v:imagedata r:id="rId124" o:title=""/>
          </v:shape>
          <o:OLEObject Type="Embed" ProgID="PowerPoint.Slide.12" ShapeID="_x0000_i1062" DrawAspect="Content" ObjectID="_1303412489" r:id="rId125"/>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3" type="#_x0000_t75" style="width:359.4pt;height:270pt" o:ole="">
            <v:imagedata r:id="rId126" o:title=""/>
          </v:shape>
          <o:OLEObject Type="Embed" ProgID="PowerPoint.Slide.12" ShapeID="_x0000_i1063" DrawAspect="Content" ObjectID="_1303412490" r:id="rId127"/>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4" type="#_x0000_t75" style="width:359.4pt;height:270pt" o:ole="">
            <v:imagedata r:id="rId128" o:title=""/>
          </v:shape>
          <o:OLEObject Type="Embed" ProgID="PowerPoint.Slide.12" ShapeID="_x0000_i1064" DrawAspect="Content" ObjectID="_1303412491" r:id="rId129"/>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5" type="#_x0000_t75" style="width:359.4pt;height:270pt" o:ole="">
            <v:imagedata r:id="rId130" o:title=""/>
          </v:shape>
          <o:OLEObject Type="Embed" ProgID="PowerPoint.Slide.12" ShapeID="_x0000_i1065" DrawAspect="Content" ObjectID="_1303412492" r:id="rId131"/>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6" type="#_x0000_t75" style="width:359.4pt;height:270pt" o:ole="">
            <v:imagedata r:id="rId132" o:title=""/>
          </v:shape>
          <o:OLEObject Type="Embed" ProgID="PowerPoint.Slide.12" ShapeID="_x0000_i1066" DrawAspect="Content" ObjectID="_1303412493" r:id="rId133"/>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7" type="#_x0000_t75" style="width:359.4pt;height:270pt" o:ole="">
            <v:imagedata r:id="rId134" o:title=""/>
          </v:shape>
          <o:OLEObject Type="Embed" ProgID="PowerPoint.Slide.12" ShapeID="_x0000_i1067" DrawAspect="Content" ObjectID="_1303412494" r:id="rId135"/>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8" type="#_x0000_t75" style="width:359.4pt;height:270pt" o:ole="">
            <v:imagedata r:id="rId136" o:title=""/>
          </v:shape>
          <o:OLEObject Type="Embed" ProgID="PowerPoint.Slide.12" ShapeID="_x0000_i1068" DrawAspect="Content" ObjectID="_1303412495" r:id="rId137"/>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69" type="#_x0000_t75" style="width:359.4pt;height:270pt" o:ole="">
            <v:imagedata r:id="rId138" o:title=""/>
          </v:shape>
          <o:OLEObject Type="Embed" ProgID="PowerPoint.Slide.12" ShapeID="_x0000_i1069" DrawAspect="Content" ObjectID="_1303412496" r:id="rId139"/>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0" type="#_x0000_t75" style="width:359.4pt;height:270pt" o:ole="">
            <v:imagedata r:id="rId140" o:title=""/>
          </v:shape>
          <o:OLEObject Type="Embed" ProgID="PowerPoint.Slide.12" ShapeID="_x0000_i1070" DrawAspect="Content" ObjectID="_1303412497" r:id="rId141"/>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1" type="#_x0000_t75" style="width:359.4pt;height:270pt" o:ole="">
            <v:imagedata r:id="rId142" o:title=""/>
          </v:shape>
          <o:OLEObject Type="Embed" ProgID="PowerPoint.Slide.12" ShapeID="_x0000_i1071" DrawAspect="Content" ObjectID="_1303412498" r:id="rId143"/>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2" type="#_x0000_t75" style="width:359.4pt;height:270pt" o:ole="">
            <v:imagedata r:id="rId144" o:title=""/>
          </v:shape>
          <o:OLEObject Type="Embed" ProgID="PowerPoint.Slide.12" ShapeID="_x0000_i1072" DrawAspect="Content" ObjectID="_1303412499" r:id="rId145"/>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3" type="#_x0000_t75" style="width:359.4pt;height:270pt" o:ole="">
            <v:imagedata r:id="rId146" o:title=""/>
          </v:shape>
          <o:OLEObject Type="Embed" ProgID="PowerPoint.Slide.12" ShapeID="_x0000_i1073" DrawAspect="Content" ObjectID="_1303412500" r:id="rId147"/>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4" type="#_x0000_t75" style="width:359.4pt;height:270pt" o:ole="">
            <v:imagedata r:id="rId148" o:title=""/>
          </v:shape>
          <o:OLEObject Type="Embed" ProgID="PowerPoint.Slide.12" ShapeID="_x0000_i1074" DrawAspect="Content" ObjectID="_1303412501" r:id="rId149"/>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5" type="#_x0000_t75" style="width:359.4pt;height:270pt" o:ole="">
            <v:imagedata r:id="rId150" o:title=""/>
          </v:shape>
          <o:OLEObject Type="Embed" ProgID="PowerPoint.Slide.12" ShapeID="_x0000_i1075" DrawAspect="Content" ObjectID="_1303412502" r:id="rId151"/>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6" type="#_x0000_t75" style="width:359.4pt;height:270pt" o:ole="">
            <v:imagedata r:id="rId152" o:title=""/>
          </v:shape>
          <o:OLEObject Type="Embed" ProgID="PowerPoint.Slide.12" ShapeID="_x0000_i1076" DrawAspect="Content" ObjectID="_1303412503" r:id="rId153"/>
        </w:object>
      </w:r>
    </w:p>
    <w:p w:rsidR="00FC2A49" w:rsidRDefault="00FC2A49" w:rsidP="004C7D12">
      <w:pPr>
        <w:jc w:val="center"/>
        <w:rPr>
          <w:b/>
          <w:sz w:val="20"/>
          <w:szCs w:val="20"/>
        </w:rPr>
      </w:pPr>
    </w:p>
    <w:p w:rsidR="00FC2A49" w:rsidRDefault="00FC2A49" w:rsidP="004C7D12">
      <w:pPr>
        <w:jc w:val="center"/>
        <w:rPr>
          <w:b/>
          <w:sz w:val="20"/>
          <w:szCs w:val="20"/>
        </w:rPr>
      </w:pPr>
    </w:p>
    <w:p w:rsidR="00FC2A49" w:rsidRDefault="00FC2A49" w:rsidP="004C7D12">
      <w:pPr>
        <w:jc w:val="center"/>
        <w:rPr>
          <w:b/>
          <w:sz w:val="20"/>
          <w:szCs w:val="20"/>
        </w:rPr>
      </w:pPr>
      <w:r w:rsidRPr="00FC2A49">
        <w:rPr>
          <w:b/>
          <w:sz w:val="20"/>
          <w:szCs w:val="20"/>
        </w:rPr>
        <w:object w:dxaOrig="7188" w:dyaOrig="5402">
          <v:shape id="_x0000_i1077" type="#_x0000_t75" style="width:359.4pt;height:270pt" o:ole="">
            <v:imagedata r:id="rId154" o:title=""/>
          </v:shape>
          <o:OLEObject Type="Embed" ProgID="PowerPoint.Slide.12" ShapeID="_x0000_i1077" DrawAspect="Content" ObjectID="_1303412504" r:id="rId155"/>
        </w:object>
      </w:r>
    </w:p>
    <w:p w:rsidR="00D05590" w:rsidRDefault="00D05590" w:rsidP="004C7D12">
      <w:pPr>
        <w:jc w:val="center"/>
        <w:rPr>
          <w:b/>
          <w:sz w:val="20"/>
          <w:szCs w:val="20"/>
        </w:rPr>
      </w:pPr>
    </w:p>
    <w:p w:rsidR="00D05590" w:rsidRDefault="00D05590" w:rsidP="004C7D12">
      <w:pPr>
        <w:jc w:val="center"/>
        <w:rPr>
          <w:b/>
          <w:sz w:val="20"/>
          <w:szCs w:val="20"/>
        </w:rPr>
      </w:pPr>
    </w:p>
    <w:p w:rsidR="00D05590" w:rsidRPr="00D05590" w:rsidRDefault="00D05590" w:rsidP="004C7D12">
      <w:pPr>
        <w:jc w:val="center"/>
        <w:rPr>
          <w:b/>
          <w:sz w:val="20"/>
          <w:szCs w:val="20"/>
        </w:rPr>
      </w:pPr>
    </w:p>
    <w:p w:rsidR="00D05590" w:rsidRDefault="00D05590" w:rsidP="004C7D12">
      <w:pPr>
        <w:jc w:val="center"/>
        <w:rPr>
          <w:sz w:val="20"/>
          <w:szCs w:val="20"/>
        </w:rPr>
      </w:pPr>
    </w:p>
    <w:p w:rsidR="00D05590" w:rsidRDefault="00D05590" w:rsidP="004C7D12">
      <w:pPr>
        <w:jc w:val="center"/>
        <w:rPr>
          <w:sz w:val="20"/>
          <w:szCs w:val="20"/>
        </w:rPr>
      </w:pPr>
    </w:p>
    <w:p w:rsidR="008F0B5C" w:rsidRDefault="008F0B5C" w:rsidP="008F0B5C">
      <w:pPr>
        <w:pStyle w:val="AppendixHeader"/>
      </w:pPr>
      <w:bookmarkStart w:id="104" w:name="_Toc229488340"/>
      <w:r>
        <w:lastRenderedPageBreak/>
        <w:t xml:space="preserve">Appendix </w:t>
      </w:r>
      <w:r w:rsidR="00820D44">
        <w:t>K</w:t>
      </w:r>
      <w:r>
        <w:t>: Sensor Classification</w:t>
      </w:r>
      <w:bookmarkEnd w:id="104"/>
    </w:p>
    <w:p w:rsidR="008F0B5C" w:rsidRPr="00B62CD1" w:rsidRDefault="008F0B5C" w:rsidP="008F0B5C"/>
    <w:p w:rsidR="008F0B5C" w:rsidRDefault="008F0B5C" w:rsidP="008F0B5C">
      <w:pPr>
        <w:pStyle w:val="AppendixH1"/>
        <w:numPr>
          <w:ilvl w:val="0"/>
          <w:numId w:val="24"/>
        </w:numPr>
      </w:pPr>
      <w:r>
        <w:t>Introduction</w:t>
      </w:r>
    </w:p>
    <w:p w:rsidR="008F0B5C" w:rsidRDefault="008F0B5C" w:rsidP="008F0B5C">
      <w:r>
        <w:t xml:space="preserve">Many different organizations have been developing security system sensors for hundreds of years. Even though sensors have been in development for an extended amount f time, and by organizations around the world, the sensors can be classified into established sets and subsets. These classifications have not changed much over the past few decades and the methods in which these sensors have been enhanced, though the methods have had very little significant change. </w:t>
      </w:r>
    </w:p>
    <w:p w:rsidR="008F0B5C" w:rsidRDefault="008F0B5C" w:rsidP="008F0B5C">
      <w:r>
        <w:t xml:space="preserve">This document is designed to establish the types of sensors that can be represented in the SSES. These sensor types are classified according to their characteristics, and in turn, their characteristics have performance implications. This document defines the sensor types, classifies them, and identifies the strengths and weaknesses in accordance with the sensor selection and calculation of the Probability of Detection (Pd) and False Alarm Rate (FAR) calculations used in the SSES. </w:t>
      </w:r>
    </w:p>
    <w:p w:rsidR="008F0B5C" w:rsidRPr="00595F0C" w:rsidRDefault="008F0B5C" w:rsidP="008F0B5C">
      <w:pPr>
        <w:pStyle w:val="AppendixH1"/>
      </w:pPr>
      <w:r w:rsidRPr="00595F0C">
        <w:t>External Security System Sensor Types</w:t>
      </w:r>
    </w:p>
    <w:p w:rsidR="008F0B5C" w:rsidRPr="009C0545" w:rsidRDefault="008F0B5C" w:rsidP="008F0B5C">
      <w:r>
        <w:t xml:space="preserve">Electronic security systems depend n many different technologies to provide compete coverage of a designated site. The exterior sensors can be divided into different categories. These are represented in figure 11. </w:t>
      </w:r>
    </w:p>
    <w:p w:rsidR="008F0B5C" w:rsidRDefault="008953F3" w:rsidP="008F0B5C">
      <w:pPr>
        <w:keepNext/>
        <w:jc w:val="center"/>
      </w:pPr>
      <w:r>
        <w:rPr>
          <w:noProof/>
        </w:rPr>
        <w:drawing>
          <wp:inline distT="0" distB="0" distL="0" distR="0">
            <wp:extent cx="5783580" cy="2979420"/>
            <wp:effectExtent l="19050" t="19050" r="26670" b="114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6"/>
                    <a:srcRect l="1706" t="17244" r="1479" b="4800"/>
                    <a:stretch>
                      <a:fillRect/>
                    </a:stretch>
                  </pic:blipFill>
                  <pic:spPr bwMode="auto">
                    <a:xfrm>
                      <a:off x="0" y="0"/>
                      <a:ext cx="5783580" cy="2979420"/>
                    </a:xfrm>
                    <a:prstGeom prst="rect">
                      <a:avLst/>
                    </a:prstGeom>
                    <a:noFill/>
                    <a:ln w="6350" cmpd="sng">
                      <a:solidFill>
                        <a:srgbClr val="000000"/>
                      </a:solidFill>
                      <a:miter lim="800000"/>
                      <a:headEnd/>
                      <a:tailEnd/>
                    </a:ln>
                    <a:effectLst/>
                  </pic:spPr>
                </pic:pic>
              </a:graphicData>
            </a:graphic>
          </wp:inline>
        </w:drawing>
      </w:r>
    </w:p>
    <w:p w:rsidR="008F0B5C" w:rsidRDefault="008F0B5C" w:rsidP="008F0B5C">
      <w:pPr>
        <w:pStyle w:val="Caption"/>
      </w:pPr>
      <w:r>
        <w:t xml:space="preserve">Figure </w:t>
      </w:r>
      <w:fldSimple w:instr=" SEQ Figure \* ARABIC ">
        <w:r>
          <w:rPr>
            <w:noProof/>
          </w:rPr>
          <w:t>16</w:t>
        </w:r>
      </w:fldSimple>
      <w:r>
        <w:t xml:space="preserve">: Sensor Type Diagram. </w:t>
      </w:r>
      <w:r>
        <w:rPr>
          <w:rStyle w:val="FootnoteReference"/>
        </w:rPr>
        <w:footnoteReference w:id="7"/>
      </w:r>
    </w:p>
    <w:p w:rsidR="008F0B5C" w:rsidRDefault="008F0B5C" w:rsidP="008F0B5C">
      <w:r>
        <w:lastRenderedPageBreak/>
        <w:t xml:space="preserve">For the purposes of this study, the sensors have been decomposed into categories associated with their method of operation. The method of operation and technology used determines what external factors affect the performance of the sensor. It also determines method of defeat, false alarm tendency, as well as other performance characteristics. </w:t>
      </w:r>
    </w:p>
    <w:p w:rsidR="008F0B5C" w:rsidRDefault="008F0B5C" w:rsidP="008F0B5C">
      <w:r>
        <w:t>The overview of sensor types includes a brief description of the sensor, the pros and cons, and some include factors to consider when using the sensor. The sensor types are as follows:</w:t>
      </w:r>
    </w:p>
    <w:p w:rsidR="008F0B5C" w:rsidRPr="00CB12ED" w:rsidRDefault="008F0B5C" w:rsidP="008F0B5C">
      <w:pPr>
        <w:pStyle w:val="AppendixH2"/>
        <w:numPr>
          <w:ilvl w:val="1"/>
          <w:numId w:val="3"/>
        </w:numPr>
      </w:pPr>
      <w:r>
        <w:t>In-</w:t>
      </w:r>
      <w:r w:rsidRPr="00CB12ED">
        <w:t>Ground / Buried Line Sensors</w:t>
      </w:r>
    </w:p>
    <w:p w:rsidR="008F0B5C" w:rsidRPr="00B1351A" w:rsidRDefault="008F0B5C" w:rsidP="008F0B5C">
      <w:r w:rsidRPr="00B1351A">
        <w:t xml:space="preserve">Buried line sensors are underground sensors designed to sense movement above or through the ground. </w:t>
      </w:r>
    </w:p>
    <w:p w:rsidR="008F0B5C" w:rsidRPr="00B1351A" w:rsidRDefault="008F0B5C" w:rsidP="008F0B5C">
      <w:pPr>
        <w:pStyle w:val="Heading9"/>
        <w:rPr>
          <w:sz w:val="24"/>
        </w:rPr>
      </w:pPr>
      <w:r w:rsidRPr="00B1351A">
        <w:rPr>
          <w:sz w:val="24"/>
        </w:rPr>
        <w:t xml:space="preserve">Seismic: Seismic sensors are buried line sensors that detect activity through vibrations (walking, running, jumping, and crawling). Seismic sensors use geophones (coil and magnets) to detect vibrations causing the sensor to trigger. </w:t>
      </w:r>
    </w:p>
    <w:p w:rsidR="008F0B5C" w:rsidRPr="00B1351A" w:rsidRDefault="008F0B5C" w:rsidP="008F0B5C">
      <w:pPr>
        <w:tabs>
          <w:tab w:val="left" w:pos="720"/>
        </w:tabs>
        <w:ind w:left="720"/>
      </w:pPr>
      <w:r w:rsidRPr="00B1351A">
        <w:rPr>
          <w:b/>
        </w:rPr>
        <w:t>Pro/Con:</w:t>
      </w:r>
      <w:r w:rsidRPr="00B1351A">
        <w:t xml:space="preserve"> Covert and does not require heavy maintenance. Performance is impacted by snow or heavy ground cover.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0"/>
        </w:numPr>
        <w:tabs>
          <w:tab w:val="left" w:pos="720"/>
        </w:tabs>
        <w:jc w:val="left"/>
      </w:pPr>
      <w:r w:rsidRPr="00B1351A">
        <w:t>Soil Type impacts performance (The density and saturation)</w:t>
      </w:r>
    </w:p>
    <w:p w:rsidR="008F0B5C" w:rsidRPr="00B1351A" w:rsidRDefault="008F0B5C" w:rsidP="008F0B5C">
      <w:pPr>
        <w:numPr>
          <w:ilvl w:val="0"/>
          <w:numId w:val="10"/>
        </w:numPr>
        <w:tabs>
          <w:tab w:val="left" w:pos="720"/>
        </w:tabs>
        <w:jc w:val="left"/>
      </w:pPr>
      <w:r w:rsidRPr="00B1351A">
        <w:t>The depth of the cable/sensor determines the Pd and area of detection. The shallower the depth, the higher the probability, but the detection width is narrower. The deeper the depth, the lower the probability, but the wider the detection width.</w:t>
      </w:r>
      <w:r w:rsidRPr="00B1351A">
        <w:rPr>
          <w:rStyle w:val="FootnoteReference"/>
        </w:rPr>
        <w:footnoteReference w:id="8"/>
      </w:r>
    </w:p>
    <w:p w:rsidR="008F0B5C" w:rsidRPr="00B1351A" w:rsidRDefault="008F0B5C" w:rsidP="008F0B5C">
      <w:pPr>
        <w:numPr>
          <w:ilvl w:val="0"/>
          <w:numId w:val="10"/>
        </w:numPr>
        <w:jc w:val="left"/>
      </w:pPr>
      <w:r w:rsidRPr="00B1351A">
        <w:t xml:space="preserve">Frozen soil reduces the Pd and can damage the sensors </w:t>
      </w:r>
    </w:p>
    <w:p w:rsidR="008F0B5C" w:rsidRPr="00B1351A" w:rsidRDefault="008F0B5C" w:rsidP="008F0B5C">
      <w:pPr>
        <w:numPr>
          <w:ilvl w:val="0"/>
          <w:numId w:val="10"/>
        </w:numPr>
        <w:jc w:val="left"/>
      </w:pPr>
      <w:r w:rsidRPr="00B1351A">
        <w:t>Seismic activity (noise) may cause nuisance alarms.  Some seismic noise such as wind energy cause fences, poles, and trees to shake; vehicular traffic; heavy industrial machinery</w:t>
      </w:r>
    </w:p>
    <w:p w:rsidR="008F0B5C" w:rsidRPr="00B1351A" w:rsidRDefault="008F0B5C" w:rsidP="008F0B5C">
      <w:pPr>
        <w:numPr>
          <w:ilvl w:val="0"/>
          <w:numId w:val="10"/>
        </w:numPr>
        <w:jc w:val="left"/>
      </w:pPr>
      <w:r w:rsidRPr="00B1351A">
        <w:t>Susceptible to bridging</w:t>
      </w:r>
    </w:p>
    <w:p w:rsidR="008F0B5C" w:rsidRPr="00B1351A" w:rsidRDefault="008F0B5C" w:rsidP="008F0B5C">
      <w:pPr>
        <w:pStyle w:val="Heading9"/>
        <w:rPr>
          <w:sz w:val="24"/>
        </w:rPr>
      </w:pPr>
      <w:r w:rsidRPr="00B1351A">
        <w:rPr>
          <w:sz w:val="24"/>
        </w:rPr>
        <w:t xml:space="preserve">Pressure: Pressure sensors are buried line sensors that detect activity through vibrations. The pressure sensor uses </w:t>
      </w:r>
    </w:p>
    <w:p w:rsidR="008F0B5C" w:rsidRPr="00B1351A" w:rsidRDefault="008F0B5C" w:rsidP="008F0B5C">
      <w:pPr>
        <w:tabs>
          <w:tab w:val="left" w:pos="720"/>
        </w:tabs>
        <w:ind w:left="720"/>
      </w:pPr>
      <w:r w:rsidRPr="00B1351A">
        <w:rPr>
          <w:b/>
        </w:rPr>
        <w:t>Pro/Con:</w:t>
      </w:r>
      <w:r w:rsidRPr="00B1351A">
        <w:t xml:space="preserve"> Pressure sensors are more sensitive to lower frequencies than seismic.  Immune from Electromagnetic and Radio Frequencies. These sensors require regular maintenance, and can be susceptible to leaks. Most have been replaced by fiber optic and ported cable sensors.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0"/>
        </w:numPr>
        <w:jc w:val="left"/>
      </w:pPr>
      <w:r w:rsidRPr="00B1351A">
        <w:t>Susceptible to bridging.</w:t>
      </w:r>
    </w:p>
    <w:p w:rsidR="008F0B5C" w:rsidRPr="00B1351A" w:rsidRDefault="008F0B5C" w:rsidP="008F0B5C">
      <w:pPr>
        <w:numPr>
          <w:ilvl w:val="0"/>
          <w:numId w:val="10"/>
        </w:numPr>
        <w:jc w:val="left"/>
      </w:pPr>
      <w:r w:rsidRPr="00B1351A">
        <w:t>Frozen ground can cause a reduced probability of detection.</w:t>
      </w:r>
    </w:p>
    <w:p w:rsidR="008F0B5C" w:rsidRPr="00B1351A" w:rsidRDefault="008F0B5C" w:rsidP="008F0B5C">
      <w:pPr>
        <w:pStyle w:val="Heading9"/>
        <w:rPr>
          <w:sz w:val="24"/>
        </w:rPr>
      </w:pPr>
      <w:r w:rsidRPr="00B1351A">
        <w:rPr>
          <w:sz w:val="24"/>
        </w:rPr>
        <w:lastRenderedPageBreak/>
        <w:t xml:space="preserve">Magnetic Field: Magnetic field sensors detect disturbances in magnetic fields, thus the sensor is mainly used for detection of metallic objects.  </w:t>
      </w:r>
    </w:p>
    <w:p w:rsidR="008F0B5C" w:rsidRPr="00B1351A" w:rsidRDefault="008F0B5C" w:rsidP="008F0B5C">
      <w:pPr>
        <w:tabs>
          <w:tab w:val="left" w:pos="720"/>
        </w:tabs>
        <w:ind w:left="720"/>
      </w:pPr>
      <w:r w:rsidRPr="00B1351A">
        <w:rPr>
          <w:b/>
        </w:rPr>
        <w:t>Pro/Con:</w:t>
      </w:r>
      <w:r w:rsidRPr="00B1351A">
        <w:t xml:space="preserve"> Only senses metallic objects.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1"/>
        </w:numPr>
        <w:tabs>
          <w:tab w:val="left" w:pos="720"/>
        </w:tabs>
        <w:jc w:val="left"/>
      </w:pPr>
      <w:r w:rsidRPr="00B1351A">
        <w:t>Susceptible to lightning.</w:t>
      </w:r>
    </w:p>
    <w:p w:rsidR="008F0B5C" w:rsidRPr="00B1351A" w:rsidRDefault="008F0B5C" w:rsidP="008F0B5C">
      <w:pPr>
        <w:numPr>
          <w:ilvl w:val="0"/>
          <w:numId w:val="11"/>
        </w:numPr>
        <w:tabs>
          <w:tab w:val="left" w:pos="720"/>
        </w:tabs>
        <w:jc w:val="left"/>
      </w:pPr>
      <w:r w:rsidRPr="00B1351A">
        <w:t>Assumes intruders posses metal objects.</w:t>
      </w:r>
    </w:p>
    <w:p w:rsidR="008F0B5C" w:rsidRPr="00B1351A" w:rsidRDefault="008F0B5C" w:rsidP="008F0B5C">
      <w:pPr>
        <w:pStyle w:val="Heading9"/>
        <w:rPr>
          <w:sz w:val="24"/>
        </w:rPr>
      </w:pPr>
      <w:r w:rsidRPr="00B1351A">
        <w:rPr>
          <w:sz w:val="24"/>
        </w:rPr>
        <w:t xml:space="preserve">Ported (Leaky) Coaxial Cable: Ported coaxial sensors sense conductivity near the cable. This conductivity can be created by people, vehicles, animals, etc. </w:t>
      </w:r>
    </w:p>
    <w:p w:rsidR="008F0B5C" w:rsidRPr="00B1351A" w:rsidRDefault="008F0B5C" w:rsidP="008F0B5C">
      <w:pPr>
        <w:tabs>
          <w:tab w:val="left" w:pos="720"/>
        </w:tabs>
        <w:ind w:left="720"/>
      </w:pPr>
      <w:r w:rsidRPr="00B1351A">
        <w:rPr>
          <w:b/>
        </w:rPr>
        <w:t>Pro/Con:</w:t>
      </w:r>
      <w:r w:rsidRPr="00B1351A">
        <w:t xml:space="preserve"> Easy to install. Can be detected with proper instrumentation.</w:t>
      </w:r>
      <w:r w:rsidRPr="00B1351A">
        <w:rPr>
          <w:rStyle w:val="FootnoteReference"/>
        </w:rPr>
        <w:footnoteReference w:id="9"/>
      </w:r>
    </w:p>
    <w:p w:rsidR="008F0B5C" w:rsidRPr="00B1351A" w:rsidRDefault="008F0B5C" w:rsidP="008F0B5C">
      <w:pPr>
        <w:tabs>
          <w:tab w:val="left" w:pos="720"/>
        </w:tabs>
        <w:ind w:left="720"/>
      </w:pPr>
      <w:r w:rsidRPr="00B1351A">
        <w:rPr>
          <w:b/>
        </w:rPr>
        <w:t>Factors to Consider:</w:t>
      </w:r>
      <w:r w:rsidRPr="00B1351A">
        <w:t xml:space="preserve"> </w:t>
      </w:r>
    </w:p>
    <w:p w:rsidR="008F0B5C" w:rsidRPr="00B1351A" w:rsidRDefault="008F0B5C" w:rsidP="008F0B5C">
      <w:pPr>
        <w:numPr>
          <w:ilvl w:val="0"/>
          <w:numId w:val="12"/>
        </w:numPr>
        <w:tabs>
          <w:tab w:val="left" w:pos="720"/>
        </w:tabs>
        <w:jc w:val="left"/>
      </w:pPr>
      <w:r w:rsidRPr="00B1351A">
        <w:t>Does not perform well in saturated ground.</w:t>
      </w:r>
    </w:p>
    <w:p w:rsidR="008F0B5C" w:rsidRPr="00B1351A" w:rsidRDefault="008F0B5C" w:rsidP="008F0B5C">
      <w:pPr>
        <w:numPr>
          <w:ilvl w:val="0"/>
          <w:numId w:val="12"/>
        </w:numPr>
        <w:tabs>
          <w:tab w:val="left" w:pos="720"/>
        </w:tabs>
        <w:jc w:val="left"/>
      </w:pPr>
      <w:r w:rsidRPr="00B1351A">
        <w:t>Standing metal objects and water distort the radiated field causing nuisance alarms.</w:t>
      </w:r>
    </w:p>
    <w:p w:rsidR="008F0B5C" w:rsidRPr="00B1351A" w:rsidRDefault="008F0B5C" w:rsidP="008F0B5C">
      <w:pPr>
        <w:numPr>
          <w:ilvl w:val="0"/>
          <w:numId w:val="10"/>
        </w:numPr>
        <w:jc w:val="left"/>
      </w:pPr>
      <w:r w:rsidRPr="00B1351A">
        <w:t>Susceptible to bridging.</w:t>
      </w:r>
    </w:p>
    <w:p w:rsidR="008F0B5C" w:rsidRPr="00B1351A" w:rsidRDefault="008F0B5C" w:rsidP="008F0B5C">
      <w:pPr>
        <w:pStyle w:val="Heading9"/>
        <w:rPr>
          <w:sz w:val="24"/>
        </w:rPr>
      </w:pPr>
      <w:r w:rsidRPr="00B1351A">
        <w:rPr>
          <w:sz w:val="24"/>
        </w:rPr>
        <w:t xml:space="preserve">Fiber Optic Cables: Fiber optic cables transmit light from one end to the other. The fiber optic sensor is triggered when this transmitted light is disturbed. There are two types of fiber optic sensors, continuous and microbend. </w:t>
      </w:r>
    </w:p>
    <w:p w:rsidR="008F0B5C" w:rsidRPr="00B1351A" w:rsidRDefault="008F0B5C" w:rsidP="008F0B5C">
      <w:pPr>
        <w:tabs>
          <w:tab w:val="left" w:pos="720"/>
        </w:tabs>
        <w:ind w:left="720"/>
      </w:pPr>
      <w:r w:rsidRPr="00B1351A">
        <w:rPr>
          <w:b/>
        </w:rPr>
        <w:t>Pro/Con:</w:t>
      </w:r>
      <w:r w:rsidRPr="00B1351A">
        <w:t xml:space="preserve"> It is not impacted by radio and electro magnetic frequencies as well as changes in humidity and temperature.</w:t>
      </w:r>
      <w:r w:rsidRPr="00B1351A">
        <w:rPr>
          <w:rStyle w:val="FootnoteReference"/>
        </w:rPr>
        <w:footnoteReference w:id="10"/>
      </w:r>
      <w:r w:rsidRPr="00B1351A">
        <w:t xml:space="preserve"> Has low false alarm rate, but may be susceptible to snow or heavy ground cover. Requires much area augmentation for installation. </w:t>
      </w:r>
    </w:p>
    <w:p w:rsidR="008F0B5C" w:rsidRPr="00B1351A" w:rsidRDefault="008F0B5C" w:rsidP="008F0B5C">
      <w:pPr>
        <w:tabs>
          <w:tab w:val="left" w:pos="720"/>
        </w:tabs>
        <w:ind w:left="720"/>
      </w:pPr>
      <w:r w:rsidRPr="00B1351A">
        <w:t>Factors to Consider:</w:t>
      </w:r>
    </w:p>
    <w:p w:rsidR="008F0B5C" w:rsidRPr="009724A2" w:rsidRDefault="008F0B5C" w:rsidP="008F0B5C">
      <w:pPr>
        <w:numPr>
          <w:ilvl w:val="0"/>
          <w:numId w:val="10"/>
        </w:numPr>
        <w:tabs>
          <w:tab w:val="left" w:pos="720"/>
        </w:tabs>
        <w:jc w:val="left"/>
      </w:pPr>
      <w:r>
        <w:t>Susceptible to bridging. Recommended to use in conjunction with microwave sensors.</w:t>
      </w:r>
    </w:p>
    <w:p w:rsidR="008F0B5C" w:rsidRDefault="008F0B5C" w:rsidP="008F0B5C">
      <w:pPr>
        <w:pStyle w:val="AppendixH2"/>
      </w:pPr>
      <w:r>
        <w:t>Fence Associated Sensors</w:t>
      </w:r>
    </w:p>
    <w:p w:rsidR="008F0B5C" w:rsidRPr="00B1351A" w:rsidRDefault="008F0B5C" w:rsidP="008F0B5C">
      <w:r w:rsidRPr="00B1351A">
        <w:t xml:space="preserve">Fence associated sensors are sensors that can be mounted on a fence, or the sensors themselves constitute the fence. </w:t>
      </w:r>
    </w:p>
    <w:p w:rsidR="008F0B5C" w:rsidRPr="00B1351A" w:rsidRDefault="008F0B5C" w:rsidP="008F0B5C">
      <w:pPr>
        <w:pStyle w:val="Heading9"/>
        <w:rPr>
          <w:sz w:val="24"/>
        </w:rPr>
      </w:pPr>
      <w:r w:rsidRPr="00B1351A">
        <w:rPr>
          <w:sz w:val="24"/>
        </w:rPr>
        <w:t>Fence-Disturbance: Fence disturbance sensors are mounted to fences and are triggered when disturbances on the fence are sensed. These disturbances can be caused by disturbances such as climbing or clipping the fence.</w:t>
      </w:r>
    </w:p>
    <w:p w:rsidR="008F0B5C" w:rsidRPr="00B1351A" w:rsidRDefault="008F0B5C" w:rsidP="008F0B5C">
      <w:pPr>
        <w:tabs>
          <w:tab w:val="left" w:pos="720"/>
        </w:tabs>
        <w:ind w:left="720"/>
      </w:pPr>
      <w:r w:rsidRPr="00B1351A">
        <w:rPr>
          <w:b/>
        </w:rPr>
        <w:t>Pro/Con:</w:t>
      </w:r>
      <w:r w:rsidRPr="00B1351A">
        <w:t xml:space="preserve"> Respond to all disturbances resulting in a high false alarm rate. Can be triggered by wind, debris, or other weather conditions.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0"/>
        </w:numPr>
        <w:tabs>
          <w:tab w:val="left" w:pos="720"/>
        </w:tabs>
        <w:jc w:val="left"/>
      </w:pPr>
      <w:r w:rsidRPr="00B1351A">
        <w:lastRenderedPageBreak/>
        <w:t>False alarms can be caused by wind, debris, wildlife, rain, and traffic.</w:t>
      </w:r>
    </w:p>
    <w:p w:rsidR="008F0B5C" w:rsidRPr="00B1351A" w:rsidRDefault="008F0B5C" w:rsidP="008F0B5C">
      <w:pPr>
        <w:numPr>
          <w:ilvl w:val="0"/>
          <w:numId w:val="10"/>
        </w:numPr>
        <w:tabs>
          <w:tab w:val="left" w:pos="720"/>
        </w:tabs>
        <w:jc w:val="left"/>
      </w:pPr>
      <w:r w:rsidRPr="00B1351A">
        <w:t>Susceptible to bridging or digging. Surrounding trees and/or nearby structures can aid the defeat.</w:t>
      </w:r>
    </w:p>
    <w:p w:rsidR="008F0B5C" w:rsidRPr="00B1351A" w:rsidRDefault="008F0B5C" w:rsidP="008F0B5C">
      <w:pPr>
        <w:pStyle w:val="Heading9"/>
        <w:rPr>
          <w:sz w:val="24"/>
        </w:rPr>
      </w:pPr>
      <w:r w:rsidRPr="00B1351A">
        <w:rPr>
          <w:sz w:val="24"/>
        </w:rPr>
        <w:t>Sensor Fence: The most common sensor fence is a taut wire fence. With the sensor fence, a tightly strained parallel wire is used to create a fence.</w:t>
      </w:r>
    </w:p>
    <w:p w:rsidR="008F0B5C" w:rsidRPr="00B1351A" w:rsidRDefault="008F0B5C" w:rsidP="008F0B5C">
      <w:pPr>
        <w:tabs>
          <w:tab w:val="left" w:pos="720"/>
        </w:tabs>
        <w:ind w:left="720"/>
      </w:pPr>
      <w:r w:rsidRPr="00B1351A">
        <w:rPr>
          <w:b/>
        </w:rPr>
        <w:t>Pro/Con:</w:t>
      </w:r>
      <w:r w:rsidRPr="00B1351A">
        <w:t xml:space="preserve"> Less susceptible to nuisance alarms than fence disturbance sensors.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3"/>
        </w:numPr>
        <w:tabs>
          <w:tab w:val="left" w:pos="720"/>
        </w:tabs>
        <w:jc w:val="left"/>
      </w:pPr>
      <w:r w:rsidRPr="00B1351A">
        <w:t>Pd (taut-wire) is dependent upon the tension of the wires, wire friction, and wire spacing.</w:t>
      </w:r>
    </w:p>
    <w:p w:rsidR="008F0B5C" w:rsidRPr="00B1351A" w:rsidRDefault="008F0B5C" w:rsidP="008F0B5C">
      <w:pPr>
        <w:numPr>
          <w:ilvl w:val="0"/>
          <w:numId w:val="13"/>
        </w:numPr>
        <w:tabs>
          <w:tab w:val="left" w:pos="720"/>
        </w:tabs>
        <w:jc w:val="left"/>
      </w:pPr>
      <w:r w:rsidRPr="00B1351A">
        <w:t>Spacing of wires must be small enough to prevent an intruder to pass through undetected.</w:t>
      </w:r>
    </w:p>
    <w:p w:rsidR="008F0B5C" w:rsidRPr="00B1351A" w:rsidRDefault="008F0B5C" w:rsidP="008F0B5C">
      <w:pPr>
        <w:numPr>
          <w:ilvl w:val="0"/>
          <w:numId w:val="13"/>
        </w:numPr>
        <w:tabs>
          <w:tab w:val="left" w:pos="720"/>
        </w:tabs>
        <w:jc w:val="left"/>
      </w:pPr>
      <w:r w:rsidRPr="00B1351A">
        <w:t xml:space="preserve">Susceptible to bridging or digging. </w:t>
      </w:r>
    </w:p>
    <w:p w:rsidR="008F0B5C" w:rsidRPr="00B1351A" w:rsidRDefault="008F0B5C" w:rsidP="008F0B5C">
      <w:pPr>
        <w:pStyle w:val="Heading9"/>
        <w:rPr>
          <w:sz w:val="24"/>
        </w:rPr>
      </w:pPr>
      <w:r w:rsidRPr="00B1351A">
        <w:rPr>
          <w:sz w:val="24"/>
        </w:rPr>
        <w:t xml:space="preserve">Electric Field/Capacitance: These sensors use an electric field that is created around the sensor to detect disturbances. Any person or animal that creates or augments an electric filed disturbs the sensor causing it to trigger. Generally, the range of these sensors is limited to about 1 meter. </w:t>
      </w:r>
    </w:p>
    <w:p w:rsidR="008F0B5C" w:rsidRPr="00B1351A" w:rsidRDefault="008F0B5C" w:rsidP="008F0B5C">
      <w:pPr>
        <w:tabs>
          <w:tab w:val="left" w:pos="720"/>
        </w:tabs>
        <w:ind w:left="720"/>
      </w:pPr>
      <w:r w:rsidRPr="00B1351A">
        <w:rPr>
          <w:b/>
        </w:rPr>
        <w:t>Pro/Con:</w:t>
      </w:r>
      <w:r w:rsidRPr="00B1351A">
        <w:t xml:space="preserve"> Can be applied to existing structures. Electric field/Capacitance sensors have higher false alarm rates because they can be triggered by small animals such as birds or rodents. Weather conditions tend to have a greater impact on the performance as well (rain, lightning, ice) as well as electromagnetic (EM)/ radio frequency (RF) interference. </w:t>
      </w:r>
    </w:p>
    <w:p w:rsidR="008F0B5C" w:rsidRPr="00B1351A" w:rsidRDefault="008F0B5C" w:rsidP="008F0B5C">
      <w:pPr>
        <w:tabs>
          <w:tab w:val="left" w:pos="720"/>
        </w:tabs>
        <w:ind w:left="720"/>
      </w:pPr>
      <w:r w:rsidRPr="00B1351A">
        <w:t>Factors to consider:</w:t>
      </w:r>
    </w:p>
    <w:p w:rsidR="008F0B5C" w:rsidRPr="00B1351A" w:rsidRDefault="008F0B5C" w:rsidP="008F0B5C">
      <w:pPr>
        <w:numPr>
          <w:ilvl w:val="0"/>
          <w:numId w:val="13"/>
        </w:numPr>
        <w:tabs>
          <w:tab w:val="left" w:pos="720"/>
        </w:tabs>
        <w:jc w:val="left"/>
      </w:pPr>
      <w:r w:rsidRPr="00B1351A">
        <w:t>Susceptible to nuisance alarms caused by small animals, fence motion, and rain</w:t>
      </w:r>
    </w:p>
    <w:p w:rsidR="008F0B5C" w:rsidRPr="00B1351A" w:rsidRDefault="008F0B5C" w:rsidP="008F0B5C">
      <w:pPr>
        <w:numPr>
          <w:ilvl w:val="0"/>
          <w:numId w:val="13"/>
        </w:numPr>
        <w:tabs>
          <w:tab w:val="left" w:pos="720"/>
        </w:tabs>
        <w:jc w:val="left"/>
      </w:pPr>
      <w:r w:rsidRPr="00B1351A">
        <w:t>Can be set to detect up to 1 meter beyond the wire of the fence.</w:t>
      </w:r>
    </w:p>
    <w:p w:rsidR="008F0B5C" w:rsidRPr="00B1351A" w:rsidRDefault="008F0B5C" w:rsidP="008F0B5C">
      <w:pPr>
        <w:numPr>
          <w:ilvl w:val="0"/>
          <w:numId w:val="13"/>
        </w:numPr>
        <w:tabs>
          <w:tab w:val="left" w:pos="720"/>
        </w:tabs>
        <w:jc w:val="left"/>
      </w:pPr>
      <w:r w:rsidRPr="00B1351A">
        <w:t>Susceptible to lightning</w:t>
      </w:r>
    </w:p>
    <w:p w:rsidR="008F0B5C" w:rsidRDefault="008F0B5C" w:rsidP="008F0B5C">
      <w:pPr>
        <w:numPr>
          <w:ilvl w:val="0"/>
          <w:numId w:val="13"/>
        </w:numPr>
        <w:tabs>
          <w:tab w:val="left" w:pos="720"/>
        </w:tabs>
        <w:jc w:val="left"/>
      </w:pPr>
      <w:r>
        <w:t>I</w:t>
      </w:r>
      <w:r w:rsidRPr="000C016B">
        <w:t xml:space="preserve">ce may </w:t>
      </w:r>
      <w:r>
        <w:t xml:space="preserve">damage the </w:t>
      </w:r>
      <w:r w:rsidRPr="000C016B">
        <w:t>wires.</w:t>
      </w:r>
    </w:p>
    <w:p w:rsidR="008F0B5C" w:rsidRPr="000C016B" w:rsidRDefault="008F0B5C" w:rsidP="008F0B5C">
      <w:pPr>
        <w:numPr>
          <w:ilvl w:val="0"/>
          <w:numId w:val="13"/>
        </w:numPr>
        <w:tabs>
          <w:tab w:val="left" w:pos="720"/>
        </w:tabs>
        <w:jc w:val="left"/>
      </w:pPr>
      <w:r>
        <w:t>Less susceptible to bridging or digging (greater detection volume)</w:t>
      </w:r>
    </w:p>
    <w:p w:rsidR="008F0B5C" w:rsidRPr="00796E4C" w:rsidRDefault="008F0B5C" w:rsidP="008F0B5C">
      <w:pPr>
        <w:pStyle w:val="AppendixH2"/>
      </w:pPr>
      <w:r w:rsidRPr="00796E4C">
        <w:t>Freestanding Sensors</w:t>
      </w:r>
    </w:p>
    <w:p w:rsidR="008F0B5C" w:rsidRPr="00B1351A" w:rsidRDefault="008F0B5C" w:rsidP="008F0B5C">
      <w:r w:rsidRPr="00B1351A">
        <w:t>Freestanding sensors are those that are above ground, and are not associated with a fence or barrier.</w:t>
      </w:r>
    </w:p>
    <w:p w:rsidR="008F0B5C" w:rsidRPr="00B1351A" w:rsidRDefault="008F0B5C" w:rsidP="008F0B5C">
      <w:pPr>
        <w:pStyle w:val="Heading9"/>
        <w:rPr>
          <w:sz w:val="24"/>
        </w:rPr>
      </w:pPr>
      <w:r w:rsidRPr="00B1351A">
        <w:rPr>
          <w:sz w:val="24"/>
        </w:rPr>
        <w:t xml:space="preserve">Active Infrared: Active infrared sensors emit a “beam” that is received from a receiver unit. These beams are used to create a invisible fence that is triggered when there is a disturbance between the transmitter and receiver. In outdoor applications, the sensor is usually composed of multiple beams because a single bean is fairly easy to defeat. </w:t>
      </w:r>
    </w:p>
    <w:p w:rsidR="008F0B5C" w:rsidRPr="00B1351A" w:rsidRDefault="008F0B5C" w:rsidP="008F0B5C">
      <w:pPr>
        <w:tabs>
          <w:tab w:val="left" w:pos="720"/>
        </w:tabs>
        <w:ind w:left="720"/>
      </w:pPr>
      <w:r w:rsidRPr="00B1351A">
        <w:rPr>
          <w:b/>
        </w:rPr>
        <w:t xml:space="preserve">Pro/Con: </w:t>
      </w:r>
      <w:r w:rsidRPr="00B1351A">
        <w:t xml:space="preserve">Must have a clear line of sight, usually a high false alarm rate because of animals or vegetation. Newer versions can overcome small disturbance triggers. Can be overcome by tunneling and bridging but can be placed as a covert sensor. Infrared </w:t>
      </w:r>
      <w:r w:rsidRPr="00B1351A">
        <w:lastRenderedPageBreak/>
        <w:t xml:space="preserve">sensors have a higher probability of detecting someone moving across the field of view, rather than to and from the sensor. </w:t>
      </w:r>
    </w:p>
    <w:p w:rsidR="008F0B5C" w:rsidRPr="00B1351A" w:rsidRDefault="008F0B5C" w:rsidP="008F0B5C">
      <w:pPr>
        <w:tabs>
          <w:tab w:val="left" w:pos="720"/>
        </w:tabs>
        <w:ind w:left="720"/>
      </w:pPr>
      <w:r w:rsidRPr="00B1351A">
        <w:rPr>
          <w:b/>
        </w:rPr>
        <w:t>Factors to Consider:</w:t>
      </w:r>
    </w:p>
    <w:p w:rsidR="008F0B5C" w:rsidRPr="00B1351A" w:rsidRDefault="008F0B5C" w:rsidP="008F0B5C">
      <w:pPr>
        <w:tabs>
          <w:tab w:val="left" w:pos="720"/>
        </w:tabs>
        <w:ind w:left="720"/>
      </w:pPr>
      <w:r w:rsidRPr="00B1351A">
        <w:t xml:space="preserve">Some consideration for the active infrared sensors is the ability to align the two towers together and obtain line of sight. </w:t>
      </w:r>
    </w:p>
    <w:p w:rsidR="008F0B5C" w:rsidRPr="00B1351A" w:rsidRDefault="008F0B5C" w:rsidP="008F0B5C">
      <w:pPr>
        <w:tabs>
          <w:tab w:val="left" w:pos="720"/>
        </w:tabs>
        <w:ind w:left="720"/>
      </w:pPr>
      <w:r w:rsidRPr="00B1351A">
        <w:t xml:space="preserve">The sensitivity levels on most of the newer sensors can be adjusted for animals and vegetation to pass through without being detected, but when a human intruder or vehicle pass through, the alarm will activate. </w:t>
      </w:r>
    </w:p>
    <w:p w:rsidR="008F0B5C" w:rsidRPr="00B1351A" w:rsidRDefault="008F0B5C" w:rsidP="008F0B5C">
      <w:pPr>
        <w:tabs>
          <w:tab w:val="left" w:pos="720"/>
        </w:tabs>
        <w:ind w:left="720"/>
      </w:pPr>
      <w:r w:rsidRPr="00B1351A">
        <w:t xml:space="preserve">Attempts to defeat these sensors may be accomplished by bridging or tunneling over the 'fence' or by using the towers that house the beams as columns to support an intruder from vaulting over the beams </w:t>
      </w:r>
      <w:r w:rsidRPr="00B1351A">
        <w:rPr>
          <w:rStyle w:val="FootnoteReference"/>
        </w:rPr>
        <w:footnoteReference w:id="11"/>
      </w:r>
    </w:p>
    <w:p w:rsidR="008F0B5C" w:rsidRPr="00B1351A" w:rsidRDefault="008F0B5C" w:rsidP="008F0B5C">
      <w:pPr>
        <w:pStyle w:val="Heading9"/>
        <w:rPr>
          <w:sz w:val="24"/>
        </w:rPr>
      </w:pPr>
      <w:r w:rsidRPr="00B1351A">
        <w:rPr>
          <w:sz w:val="24"/>
        </w:rPr>
        <w:t>Passive Infrared: Passive infrared sensors detect radiated energy from sources that produce temperatures below that of visible light.</w:t>
      </w:r>
    </w:p>
    <w:p w:rsidR="008F0B5C" w:rsidRPr="00B1351A" w:rsidRDefault="008F0B5C" w:rsidP="008F0B5C">
      <w:pPr>
        <w:tabs>
          <w:tab w:val="left" w:pos="720"/>
        </w:tabs>
        <w:ind w:left="720"/>
      </w:pPr>
      <w:r w:rsidRPr="00B1351A">
        <w:rPr>
          <w:b/>
        </w:rPr>
        <w:t>Pro/Con:</w:t>
      </w:r>
      <w:r w:rsidRPr="00B1351A">
        <w:t xml:space="preserve"> Susceptible to defeat heat signature through cloaking and shadowing. Infrared sensors have a higher probability of detecting someone moving across the field of view, rather than to and from the sensor. </w:t>
      </w:r>
    </w:p>
    <w:p w:rsidR="008F0B5C" w:rsidRPr="00B1351A" w:rsidRDefault="008F0B5C" w:rsidP="008F0B5C">
      <w:pPr>
        <w:tabs>
          <w:tab w:val="left" w:pos="720"/>
        </w:tabs>
        <w:ind w:left="720"/>
      </w:pPr>
      <w:r w:rsidRPr="00B1351A">
        <w:rPr>
          <w:b/>
        </w:rPr>
        <w:t>Factors to Consider:</w:t>
      </w:r>
    </w:p>
    <w:p w:rsidR="008F0B5C" w:rsidRPr="00B1351A" w:rsidRDefault="008F0B5C" w:rsidP="008F0B5C">
      <w:pPr>
        <w:tabs>
          <w:tab w:val="left" w:pos="720"/>
        </w:tabs>
        <w:ind w:left="720"/>
      </w:pPr>
      <w:r w:rsidRPr="00B1351A">
        <w:t>The sensors focus on a narrow bandwidth measured in microns with the human body producing energy in the region of 7-14 microns.</w:t>
      </w:r>
    </w:p>
    <w:p w:rsidR="008F0B5C" w:rsidRPr="00B1351A" w:rsidRDefault="008F0B5C" w:rsidP="008F0B5C">
      <w:pPr>
        <w:tabs>
          <w:tab w:val="left" w:pos="720"/>
        </w:tabs>
        <w:ind w:left="720"/>
      </w:pPr>
      <w:r w:rsidRPr="00B1351A">
        <w:t>These sensors use the Rate of Change measurement to process and evaluate an unshielded/unprotected intruder walking through a designated zone. When the radiation change captured by the lens exceeds parameters, an alarm is signaled</w:t>
      </w:r>
    </w:p>
    <w:p w:rsidR="008F0B5C" w:rsidRPr="00B1351A" w:rsidRDefault="008F0B5C" w:rsidP="008F0B5C">
      <w:pPr>
        <w:tabs>
          <w:tab w:val="left" w:pos="720"/>
        </w:tabs>
        <w:ind w:left="720"/>
      </w:pPr>
      <w:r w:rsidRPr="00B1351A">
        <w:t>Some defeat mechanisms deployed are to shadow, cloak or mask the intruders heat signature from the field of view. Also knowing the dead spots of the detection pattern can assist an intruder</w:t>
      </w:r>
      <w:r w:rsidRPr="00B1351A">
        <w:rPr>
          <w:rStyle w:val="FootnoteReference"/>
        </w:rPr>
        <w:footnoteReference w:id="12"/>
      </w:r>
    </w:p>
    <w:p w:rsidR="008F0B5C" w:rsidRPr="00B1351A" w:rsidRDefault="008F0B5C" w:rsidP="008F0B5C">
      <w:pPr>
        <w:pStyle w:val="Heading9"/>
        <w:rPr>
          <w:sz w:val="24"/>
        </w:rPr>
      </w:pPr>
      <w:r w:rsidRPr="00B1351A">
        <w:rPr>
          <w:sz w:val="24"/>
        </w:rPr>
        <w:t>Bistatic Microwave: The Bistatic microwave sensor consists of separate transmitter and receiver units. A signal is sent from the transmitter and received by the receiver. The sensor is triggered from disturbances or change in the signal.</w:t>
      </w:r>
    </w:p>
    <w:p w:rsidR="008F0B5C" w:rsidRPr="00B1351A" w:rsidRDefault="008F0B5C" w:rsidP="008F0B5C">
      <w:pPr>
        <w:tabs>
          <w:tab w:val="left" w:pos="720"/>
        </w:tabs>
        <w:ind w:left="720"/>
      </w:pPr>
      <w:r w:rsidRPr="00B1351A">
        <w:rPr>
          <w:b/>
        </w:rPr>
        <w:t>Pro/Con:</w:t>
      </w:r>
      <w:r w:rsidRPr="00B1351A">
        <w:t xml:space="preserve"> Require flat open  areas with a clear line of sight. This usually requires area augmentation. Can not have water within the range because it creates a “moving reflective zone. Also, the antennas should not be placed greater than 120 yards between each other because of the “dead zones” created in the first few meters around the transmitter unit.</w:t>
      </w:r>
      <w:r w:rsidRPr="00B1351A">
        <w:rPr>
          <w:rStyle w:val="FootnoteReference"/>
        </w:rPr>
        <w:footnoteReference w:id="13"/>
      </w:r>
      <w:r w:rsidRPr="00B1351A">
        <w:t xml:space="preserve"> Microwave sensors have a higher probability of detecting motion to or from the sensor, rather than across the covered area. .</w:t>
      </w:r>
    </w:p>
    <w:p w:rsidR="008F0B5C" w:rsidRPr="00B1351A" w:rsidRDefault="008F0B5C" w:rsidP="008F0B5C">
      <w:pPr>
        <w:pStyle w:val="Heading9"/>
        <w:rPr>
          <w:sz w:val="24"/>
        </w:rPr>
      </w:pPr>
      <w:r w:rsidRPr="00B1351A">
        <w:rPr>
          <w:sz w:val="24"/>
        </w:rPr>
        <w:lastRenderedPageBreak/>
        <w:t xml:space="preserve">Monostatic Microwave: Monostatic microwave sensors consist of a unit with both the transmitter and the receiver. A signal is sent from the transmitter and received by the receiver. If an object is within range, then the signal “bounces back, using the Doppler Effect, and the receiver senses a change triggering the sensor. </w:t>
      </w:r>
    </w:p>
    <w:p w:rsidR="008F0B5C" w:rsidRPr="00B1351A" w:rsidRDefault="008F0B5C" w:rsidP="008F0B5C">
      <w:pPr>
        <w:tabs>
          <w:tab w:val="left" w:pos="720"/>
        </w:tabs>
        <w:ind w:left="720"/>
      </w:pPr>
      <w:r w:rsidRPr="00B1351A">
        <w:rPr>
          <w:b/>
        </w:rPr>
        <w:t>Pro/Con:</w:t>
      </w:r>
      <w:r w:rsidRPr="00B1351A">
        <w:t xml:space="preserve"> Require flat open areas with a clear line of sight. This usually requires area augmentation. Can not have water within the range because it creates a “moving reflective zone. Also, the antennas should not be placed greater than 120 yards between each other because of the “dead zones” created in the first few meters around the transmitter unit.</w:t>
      </w:r>
      <w:r w:rsidRPr="00B1351A">
        <w:rPr>
          <w:rStyle w:val="FootnoteReference"/>
        </w:rPr>
        <w:footnoteReference w:id="14"/>
      </w:r>
      <w:r w:rsidRPr="00B1351A">
        <w:t xml:space="preserve"> Microwave sensors have a higher probability of detecting motion to or from the sensor, rather than across the covered area. </w:t>
      </w:r>
    </w:p>
    <w:p w:rsidR="008F0B5C" w:rsidRPr="00B1351A" w:rsidRDefault="008F0B5C" w:rsidP="008F0B5C">
      <w:pPr>
        <w:pStyle w:val="Heading9"/>
        <w:rPr>
          <w:sz w:val="24"/>
        </w:rPr>
      </w:pPr>
      <w:r w:rsidRPr="00B1351A">
        <w:rPr>
          <w:sz w:val="24"/>
        </w:rPr>
        <w:t xml:space="preserve">Dual Technology: Dual technology sensors usually apply a combination of active ultrasonic or microwave sensor with a Passive Infrared. Generally, these can be a combination of any sensor type that do not apply conflicting technologies. These sensors require triggers from both types of technologies to create a valid trigger. </w:t>
      </w:r>
    </w:p>
    <w:p w:rsidR="008F0B5C" w:rsidRPr="00B1351A" w:rsidRDefault="008F0B5C" w:rsidP="008F0B5C">
      <w:pPr>
        <w:tabs>
          <w:tab w:val="left" w:pos="720"/>
        </w:tabs>
        <w:ind w:left="720"/>
      </w:pPr>
      <w:r w:rsidRPr="00B1351A">
        <w:rPr>
          <w:b/>
        </w:rPr>
        <w:t>Pro/Con:</w:t>
      </w:r>
      <w:r w:rsidRPr="00B1351A">
        <w:t xml:space="preserve"> Usually have a lower false alarm rate than single technology sensors, though since the trigger requires both sensors to be triggered, the probability of detection is less than that of the individual technologies.</w:t>
      </w:r>
      <w:r w:rsidRPr="00B1351A">
        <w:rPr>
          <w:rStyle w:val="FootnoteReference"/>
        </w:rPr>
        <w:footnoteReference w:id="15"/>
      </w:r>
      <w:r w:rsidRPr="00B1351A">
        <w:t xml:space="preserve"> This is important when combining Microwave and IR sensors because of their individual strengths regarding the direction of motion in the covered area. Since Microware has higher Pd for to and from and IR has higher D across the field, the combination of their Pd is much less than that of the individual technologies. </w:t>
      </w:r>
    </w:p>
    <w:p w:rsidR="008F0B5C" w:rsidRPr="00B1351A" w:rsidRDefault="008F0B5C" w:rsidP="008F0B5C">
      <w:pPr>
        <w:pStyle w:val="Heading9"/>
        <w:rPr>
          <w:sz w:val="24"/>
        </w:rPr>
      </w:pPr>
      <w:r w:rsidRPr="00B1351A">
        <w:rPr>
          <w:sz w:val="24"/>
        </w:rPr>
        <w:t xml:space="preserve">Video Motion Detection (VMD):  Video motion detection uses Closed Circuit Television (CCTV) feeds and determines if there is a change in the field of view. The feed is usually set to a grid, and a change (according to the parameters set in the computer) within that grid triggers the sensor. </w:t>
      </w:r>
    </w:p>
    <w:p w:rsidR="008F0B5C" w:rsidRPr="00B1351A" w:rsidRDefault="008F0B5C" w:rsidP="008F0B5C">
      <w:pPr>
        <w:tabs>
          <w:tab w:val="left" w:pos="720"/>
        </w:tabs>
        <w:ind w:left="720"/>
      </w:pPr>
      <w:r w:rsidRPr="00B1351A">
        <w:rPr>
          <w:b/>
        </w:rPr>
        <w:t>Pro/Con:</w:t>
      </w:r>
      <w:r w:rsidRPr="00B1351A">
        <w:t xml:space="preserve"> Uses existing, or requires installation of a CCTV system. The VMD technology also only works with fixed cameras rather than pan/tilt/zoom cameras. Probability of detection is reduced during inclement weather conditions such as rain, snow, fog, etc. It requires a clear field of view as objects can cause blind spots. Inconsistent outdoor lighting can also cause false alarms because it works using changes in the brightness level of the images.</w:t>
      </w:r>
      <w:r w:rsidRPr="00B1351A">
        <w:rPr>
          <w:rStyle w:val="FootnoteReference"/>
        </w:rPr>
        <w:footnoteReference w:id="16"/>
      </w:r>
      <w:r w:rsidRPr="00B1351A">
        <w:t xml:space="preserve"> This also makes VMD difficult to operate at night.</w:t>
      </w:r>
    </w:p>
    <w:p w:rsidR="008F0B5C" w:rsidRPr="00B1351A" w:rsidRDefault="008F0B5C" w:rsidP="008F0B5C">
      <w:pPr>
        <w:pStyle w:val="Heading9"/>
        <w:rPr>
          <w:sz w:val="24"/>
        </w:rPr>
      </w:pPr>
      <w:r w:rsidRPr="00B1351A">
        <w:rPr>
          <w:sz w:val="24"/>
        </w:rPr>
        <w:t xml:space="preserve">Passive Scanning Thermal Imagers (PSTI): These are a subset f the VMD’s and seek to overcome the night time weakness. Detection range of 400 to 2500m. A single device can cover a large area and enable a user to detect and assess an alarm using a single device. </w:t>
      </w:r>
    </w:p>
    <w:p w:rsidR="008F0B5C" w:rsidRPr="00B1351A" w:rsidRDefault="008F0B5C" w:rsidP="008F0B5C">
      <w:pPr>
        <w:ind w:left="720"/>
      </w:pPr>
      <w:r w:rsidRPr="00B1351A">
        <w:rPr>
          <w:b/>
        </w:rPr>
        <w:t>Pro/Con:</w:t>
      </w:r>
      <w:r w:rsidRPr="00B1351A">
        <w:t xml:space="preserve"> Large Scan angles decrease the Pd because of increased scan time, same limitations of thermal imagers (Passive IR), some are not incorporated into standard</w:t>
      </w:r>
      <w:r>
        <w:t xml:space="preserve"> system and operate independently, causing the use of additional manpower, has a very </w:t>
      </w:r>
      <w:r w:rsidRPr="00B1351A">
        <w:lastRenderedPageBreak/>
        <w:t>high false alarm rate, caused by “shadows, moving foliage, drifting clouds, wildlife, and fog”</w:t>
      </w:r>
      <w:r w:rsidRPr="00B1351A">
        <w:rPr>
          <w:rStyle w:val="FootnoteReference"/>
        </w:rPr>
        <w:footnoteReference w:id="17"/>
      </w:r>
    </w:p>
    <w:p w:rsidR="008F0B5C" w:rsidRPr="00B1351A" w:rsidRDefault="008F0B5C" w:rsidP="008F0B5C">
      <w:pPr>
        <w:pStyle w:val="Heading9"/>
        <w:rPr>
          <w:sz w:val="24"/>
        </w:rPr>
      </w:pPr>
      <w:r w:rsidRPr="00B1351A">
        <w:rPr>
          <w:sz w:val="24"/>
        </w:rPr>
        <w:t>Active Scanning Thermal Imagers (</w:t>
      </w:r>
      <w:smartTag w:uri="urn:schemas-microsoft-com:office:smarttags" w:element="place">
        <w:smartTag w:uri="urn:schemas-microsoft-com:office:smarttags" w:element="City">
          <w:r w:rsidRPr="00B1351A">
            <w:rPr>
              <w:sz w:val="24"/>
            </w:rPr>
            <w:t>ASTI</w:t>
          </w:r>
        </w:smartTag>
      </w:smartTag>
      <w:r w:rsidRPr="00B1351A">
        <w:rPr>
          <w:sz w:val="24"/>
        </w:rPr>
        <w:t>): Uses infrared illumination, causing it to be classified as an “active” sensor. This illumination technique is applied to reduce the false alarm rate caused by some environmental conditions. Operate at ranges of 500 to 100m.</w:t>
      </w:r>
    </w:p>
    <w:p w:rsidR="008F0B5C" w:rsidRPr="00B1351A" w:rsidRDefault="008F0B5C" w:rsidP="008F0B5C">
      <w:pPr>
        <w:ind w:left="720"/>
      </w:pPr>
      <w:r w:rsidRPr="00B1351A">
        <w:rPr>
          <w:b/>
        </w:rPr>
        <w:t>Pro/Con:</w:t>
      </w:r>
      <w:r w:rsidRPr="00B1351A">
        <w:t xml:space="preserve"> Similar to PSTI, but little operational data is available regarding Pd and FAR.</w:t>
      </w:r>
    </w:p>
    <w:p w:rsidR="008F0B5C" w:rsidRDefault="008F0B5C" w:rsidP="008F0B5C">
      <w:pPr>
        <w:pStyle w:val="AppendixH1"/>
      </w:pPr>
      <w:r w:rsidRPr="00691BEA">
        <w:t>External Securi</w:t>
      </w:r>
      <w:r>
        <w:t>ty System Sensor Classification</w:t>
      </w:r>
    </w:p>
    <w:p w:rsidR="008F0B5C" w:rsidRDefault="008F0B5C" w:rsidP="008F0B5C">
      <w:r>
        <w:t xml:space="preserve">The types of sensors available for an external perimeter electronic security system can be classified based on a select few operational criteria. Each of these operational criteria represents characteristics of how the sensor operates as well as how they can be placed around a specific site. The strengths and weaknesses determined by the operation of the sensor determine particular performance levels in regards to the Probability of Detection and False Alarm Rate. </w:t>
      </w:r>
    </w:p>
    <w:p w:rsidR="008F0B5C" w:rsidRDefault="008F0B5C" w:rsidP="008F0B5C">
      <w:r>
        <w:t xml:space="preserve">These sensor classifications are as follows: </w:t>
      </w:r>
    </w:p>
    <w:p w:rsidR="008F0B5C" w:rsidRDefault="008F0B5C" w:rsidP="008F0B5C">
      <w:pPr>
        <w:pStyle w:val="AppendixH2"/>
      </w:pPr>
      <w:r>
        <w:t>Passive or Active</w:t>
      </w:r>
    </w:p>
    <w:p w:rsidR="008F0B5C" w:rsidRPr="009B0DA7" w:rsidRDefault="008F0B5C" w:rsidP="008F0B5C">
      <w:r>
        <w:t>Passive or Active sensors are performance characteristics that usually impact the Probability of Detection and False Alarm Rate. They can also have an impact on the total vulnerability assessment since the visual presence of a sensor may be enough for deterrence (e.g. fake security cameras for deterring shoplifting).</w:t>
      </w:r>
    </w:p>
    <w:p w:rsidR="008F0B5C" w:rsidRDefault="008F0B5C" w:rsidP="008F0B5C">
      <w:pPr>
        <w:pStyle w:val="IndentedParagraph"/>
      </w:pPr>
      <w:r w:rsidRPr="007076EC">
        <w:rPr>
          <w:b/>
        </w:rPr>
        <w:t>Passive:</w:t>
      </w:r>
      <w:r>
        <w:t xml:space="preserve">  Sensors that detect something from the target, or a change in the environment. </w:t>
      </w:r>
    </w:p>
    <w:p w:rsidR="008F0B5C" w:rsidRDefault="008F0B5C" w:rsidP="008F0B5C">
      <w:pPr>
        <w:pStyle w:val="DoubleIndent"/>
      </w:pPr>
      <w:r w:rsidRPr="008D4F63">
        <w:rPr>
          <w:b/>
        </w:rPr>
        <w:t>Pro/Con</w:t>
      </w:r>
      <w:r>
        <w:t>: Can be covert and easily maneuvered because they typically do not require a receiver. They generally have a Higher false alarm rate.</w:t>
      </w:r>
    </w:p>
    <w:p w:rsidR="008F0B5C" w:rsidRDefault="008F0B5C" w:rsidP="008F0B5C">
      <w:pPr>
        <w:pStyle w:val="IndentedParagraph"/>
      </w:pPr>
      <w:r w:rsidRPr="007076EC">
        <w:rPr>
          <w:b/>
        </w:rPr>
        <w:t>Active:</w:t>
      </w:r>
      <w:r>
        <w:t xml:space="preserve"> Sensors that transmit energy to establish changes. These usually contain a transmitter and receiver. </w:t>
      </w:r>
    </w:p>
    <w:p w:rsidR="008F0B5C" w:rsidRDefault="008F0B5C" w:rsidP="008F0B5C">
      <w:pPr>
        <w:pStyle w:val="DoubleIndent"/>
      </w:pPr>
      <w:r w:rsidRPr="008D4F63">
        <w:rPr>
          <w:b/>
        </w:rPr>
        <w:t>Pro/Con:</w:t>
      </w:r>
      <w:r>
        <w:t xml:space="preserve"> Low(er) false alarm rate, but use lots of energy, typically visible because they consist of transmitters and receivers.</w:t>
      </w:r>
    </w:p>
    <w:p w:rsidR="008F0B5C" w:rsidRDefault="008F0B5C" w:rsidP="008F0B5C">
      <w:pPr>
        <w:pStyle w:val="AppendixH2"/>
      </w:pPr>
      <w:r>
        <w:t>Covert or Visible</w:t>
      </w:r>
    </w:p>
    <w:p w:rsidR="008F0B5C" w:rsidRPr="005A62EE" w:rsidRDefault="008F0B5C" w:rsidP="008F0B5C">
      <w:r>
        <w:t>Covert or Visible characteristics can affect the deterrence aspect of the security system. Sometimes just seeing the sensor is an effective deterrent, but they are easier to avoid.</w:t>
      </w:r>
    </w:p>
    <w:p w:rsidR="008F0B5C" w:rsidRDefault="008F0B5C" w:rsidP="008F0B5C">
      <w:pPr>
        <w:pStyle w:val="IndentedParagraph"/>
      </w:pPr>
      <w:r w:rsidRPr="007076EC">
        <w:rPr>
          <w:b/>
        </w:rPr>
        <w:t>Covert:</w:t>
      </w:r>
      <w:r>
        <w:t xml:space="preserve"> Sensors that are hidden from view, either buried or submerged.</w:t>
      </w:r>
    </w:p>
    <w:p w:rsidR="008F0B5C" w:rsidRDefault="008F0B5C" w:rsidP="008F0B5C">
      <w:pPr>
        <w:pStyle w:val="DoubleIndent"/>
      </w:pPr>
      <w:r w:rsidRPr="008D4F63">
        <w:rPr>
          <w:b/>
        </w:rPr>
        <w:t xml:space="preserve">Pro/Con: </w:t>
      </w:r>
      <w:r>
        <w:t xml:space="preserve">Covert sensors are difficult for intruders to avoid, contributing to the probability of detection. Typically require the intruder to be very close to sensor, which tend to be close to the area under protection. </w:t>
      </w:r>
    </w:p>
    <w:p w:rsidR="008F0B5C" w:rsidRDefault="008F0B5C" w:rsidP="008F0B5C">
      <w:pPr>
        <w:pStyle w:val="IndentedParagraph"/>
      </w:pPr>
      <w:r w:rsidRPr="007076EC">
        <w:rPr>
          <w:b/>
        </w:rPr>
        <w:t>Visible:</w:t>
      </w:r>
      <w:r>
        <w:t xml:space="preserve"> Sensors that are visible.</w:t>
      </w:r>
    </w:p>
    <w:p w:rsidR="008F0B5C" w:rsidRDefault="008F0B5C" w:rsidP="008F0B5C">
      <w:pPr>
        <w:pStyle w:val="DoubleIndent"/>
      </w:pPr>
      <w:r w:rsidRPr="008D4F63">
        <w:rPr>
          <w:b/>
        </w:rPr>
        <w:lastRenderedPageBreak/>
        <w:t xml:space="preserve">Pro/Con: </w:t>
      </w:r>
      <w:r>
        <w:t xml:space="preserve">Seeing a sensor can be a deterrent in itself, regardless of its effectiveness. Visible sensors are easier to avoid. </w:t>
      </w:r>
    </w:p>
    <w:p w:rsidR="008F0B5C" w:rsidRDefault="008F0B5C" w:rsidP="008F0B5C">
      <w:pPr>
        <w:pStyle w:val="AppendixH2"/>
      </w:pPr>
      <w:r>
        <w:t>Terrain and Line of Sight (LOS)</w:t>
      </w:r>
    </w:p>
    <w:p w:rsidR="008F0B5C" w:rsidRPr="005A62EE" w:rsidRDefault="008F0B5C" w:rsidP="008F0B5C">
      <w:r>
        <w:t xml:space="preserve">Terrain and Line of Site Sensors have the primary impact on sensor performance characteristics and define where the sensor can be placed. It also dictates whether terrain augmentation is required, increasing the overall cost. </w:t>
      </w:r>
    </w:p>
    <w:p w:rsidR="008F0B5C" w:rsidRDefault="008F0B5C" w:rsidP="008F0B5C">
      <w:pPr>
        <w:pStyle w:val="IndentedParagraph"/>
      </w:pPr>
      <w:r w:rsidRPr="007076EC">
        <w:rPr>
          <w:b/>
        </w:rPr>
        <w:t>Line of Sight (LOS):</w:t>
      </w:r>
      <w:r>
        <w:t xml:space="preserve"> Sensors that require a clear line of site between a transmitter and a receiver (usually active)</w:t>
      </w:r>
    </w:p>
    <w:p w:rsidR="008F0B5C" w:rsidRDefault="008F0B5C" w:rsidP="008F0B5C">
      <w:pPr>
        <w:pStyle w:val="DoubleIndent"/>
      </w:pPr>
      <w:r w:rsidRPr="008D4F63">
        <w:rPr>
          <w:b/>
        </w:rPr>
        <w:t xml:space="preserve">Pro/Con: </w:t>
      </w:r>
      <w:r>
        <w:t>Very accurate with low false alarm rate. Typically requires a transmitter and receiver and requires a clear line of site. Terrain can create natural weaknesses in perimeter.</w:t>
      </w:r>
    </w:p>
    <w:p w:rsidR="008F0B5C" w:rsidRDefault="008F0B5C" w:rsidP="008F0B5C">
      <w:pPr>
        <w:pStyle w:val="IndentedParagraph"/>
      </w:pPr>
      <w:r w:rsidRPr="007076EC">
        <w:rPr>
          <w:b/>
        </w:rPr>
        <w:t>Terrain Following:</w:t>
      </w:r>
      <w:r>
        <w:t xml:space="preserve"> Sensors that follow the flow of the terrain.</w:t>
      </w:r>
    </w:p>
    <w:p w:rsidR="008F0B5C" w:rsidRDefault="008F0B5C" w:rsidP="008F0B5C">
      <w:pPr>
        <w:pStyle w:val="DoubleIndent"/>
      </w:pPr>
      <w:r w:rsidRPr="008D4F63">
        <w:rPr>
          <w:b/>
        </w:rPr>
        <w:t>Pro/Con</w:t>
      </w:r>
      <w:r>
        <w:t>: detect equally well on flat and irregular terrain. Achieve uniform detection throughout zone. Typically requires transmitter and receiver.</w:t>
      </w:r>
    </w:p>
    <w:p w:rsidR="008F0B5C" w:rsidRDefault="008F0B5C" w:rsidP="008F0B5C">
      <w:pPr>
        <w:pStyle w:val="IndentedParagraph"/>
      </w:pPr>
      <w:r w:rsidRPr="007076EC">
        <w:rPr>
          <w:b/>
        </w:rPr>
        <w:t>Volumetric:</w:t>
      </w:r>
      <w:r>
        <w:t xml:space="preserve"> Sensors that detect entrance into a certain space. </w:t>
      </w:r>
    </w:p>
    <w:p w:rsidR="008F0B5C" w:rsidRDefault="008F0B5C" w:rsidP="008F0B5C">
      <w:pPr>
        <w:pStyle w:val="DoubleIndent"/>
      </w:pPr>
      <w:r w:rsidRPr="008D4F63">
        <w:rPr>
          <w:b/>
        </w:rPr>
        <w:t xml:space="preserve">Pro/Con: </w:t>
      </w:r>
      <w:r w:rsidRPr="007076EC">
        <w:t>Very difficult do avoid, and are typically covert. Intruder is exactly where the sensor is, which is usually inside the perimeter.</w:t>
      </w:r>
    </w:p>
    <w:p w:rsidR="008F0B5C" w:rsidRDefault="008F0B5C" w:rsidP="008F0B5C">
      <w:pPr>
        <w:pStyle w:val="IndentedParagraph"/>
      </w:pPr>
      <w:r w:rsidRPr="007076EC">
        <w:rPr>
          <w:b/>
        </w:rPr>
        <w:t>Line Detection:</w:t>
      </w:r>
      <w:r>
        <w:t xml:space="preserve"> Sensors that detect along a line.</w:t>
      </w:r>
    </w:p>
    <w:p w:rsidR="008F0B5C" w:rsidRDefault="008F0B5C" w:rsidP="008F0B5C">
      <w:pPr>
        <w:pStyle w:val="DoubleIndent"/>
      </w:pPr>
      <w:r w:rsidRPr="008D4F63">
        <w:rPr>
          <w:b/>
        </w:rPr>
        <w:t>Pro/Con:</w:t>
      </w:r>
      <w:r>
        <w:t xml:space="preserve"> Can reinforce security and trigger alarms on non-electronic deterrence items such as fences, barriers, and walls. They do not detect anything on either side of the line (i.e. approach).These are usually easily identified.</w:t>
      </w:r>
    </w:p>
    <w:p w:rsidR="008F0B5C" w:rsidRDefault="008F0B5C" w:rsidP="008F0B5C">
      <w:r>
        <w:t>The sensor classification is a critical component to the SSES because of the method in which the site characteristics, threats, and threat approach are developed. The site in question is divided into triangles with the measures applied when a “threat” either crosses a line (line detection) or is inside a triangle (volumetric). This method is described fully in XXX.</w:t>
      </w:r>
    </w:p>
    <w:p w:rsidR="008F0B5C" w:rsidRDefault="008F0B5C" w:rsidP="008F0B5C">
      <w:pPr>
        <w:pStyle w:val="AppendixH1"/>
      </w:pPr>
      <w:r>
        <w:t>Sensor Type/Classification Matrix</w:t>
      </w:r>
    </w:p>
    <w:p w:rsidR="008F0B5C" w:rsidRPr="004E4649" w:rsidRDefault="008F0B5C" w:rsidP="008F0B5C">
      <w:r>
        <w:t>The sensor type and classification matrix was originally developed by Garcia in 2001. This matrix was augmented to introduce XXX into the SSES. The matrix is shown in 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5"/>
        <w:gridCol w:w="1915"/>
        <w:gridCol w:w="1915"/>
        <w:gridCol w:w="1916"/>
      </w:tblGrid>
      <w:tr w:rsidR="008F0B5C" w:rsidRPr="00B1351A" w:rsidTr="00656ADF">
        <w:tc>
          <w:tcPr>
            <w:tcW w:w="1915" w:type="dxa"/>
          </w:tcPr>
          <w:p w:rsidR="008F0B5C" w:rsidRPr="00B1351A" w:rsidRDefault="008F0B5C" w:rsidP="00656ADF">
            <w:pPr>
              <w:spacing w:before="0" w:after="0"/>
            </w:pPr>
          </w:p>
        </w:tc>
        <w:tc>
          <w:tcPr>
            <w:tcW w:w="1915" w:type="dxa"/>
          </w:tcPr>
          <w:p w:rsidR="008F0B5C" w:rsidRPr="00B1351A" w:rsidRDefault="008F0B5C" w:rsidP="00656ADF">
            <w:pPr>
              <w:spacing w:before="0" w:after="0"/>
              <w:rPr>
                <w:b/>
              </w:rPr>
            </w:pPr>
            <w:r w:rsidRPr="00B1351A">
              <w:rPr>
                <w:b/>
              </w:rPr>
              <w:t>Passive or Active</w:t>
            </w:r>
          </w:p>
        </w:tc>
        <w:tc>
          <w:tcPr>
            <w:tcW w:w="1915" w:type="dxa"/>
          </w:tcPr>
          <w:p w:rsidR="008F0B5C" w:rsidRPr="00B1351A" w:rsidRDefault="008F0B5C" w:rsidP="00656ADF">
            <w:pPr>
              <w:spacing w:before="0" w:after="0"/>
              <w:rPr>
                <w:b/>
              </w:rPr>
            </w:pPr>
            <w:r w:rsidRPr="00B1351A">
              <w:rPr>
                <w:b/>
              </w:rPr>
              <w:t>Covert or Visible</w:t>
            </w:r>
          </w:p>
        </w:tc>
        <w:tc>
          <w:tcPr>
            <w:tcW w:w="1915" w:type="dxa"/>
          </w:tcPr>
          <w:p w:rsidR="008F0B5C" w:rsidRPr="00B1351A" w:rsidRDefault="008F0B5C" w:rsidP="00656ADF">
            <w:pPr>
              <w:spacing w:before="0" w:after="0"/>
              <w:rPr>
                <w:b/>
              </w:rPr>
            </w:pPr>
            <w:r w:rsidRPr="00B1351A">
              <w:rPr>
                <w:b/>
              </w:rPr>
              <w:t>LOS or Terrain Following</w:t>
            </w:r>
          </w:p>
        </w:tc>
        <w:tc>
          <w:tcPr>
            <w:tcW w:w="1916" w:type="dxa"/>
          </w:tcPr>
          <w:p w:rsidR="008F0B5C" w:rsidRPr="00B1351A" w:rsidRDefault="008F0B5C" w:rsidP="00656ADF">
            <w:pPr>
              <w:spacing w:before="0" w:after="0"/>
              <w:rPr>
                <w:b/>
              </w:rPr>
            </w:pPr>
            <w:r w:rsidRPr="00B1351A">
              <w:rPr>
                <w:b/>
              </w:rPr>
              <w:t>Volumetric or Line Detection</w:t>
            </w:r>
          </w:p>
        </w:tc>
      </w:tr>
      <w:tr w:rsidR="008F0B5C" w:rsidRPr="00B1351A" w:rsidTr="00656ADF">
        <w:tc>
          <w:tcPr>
            <w:tcW w:w="9576" w:type="dxa"/>
            <w:gridSpan w:val="5"/>
            <w:shd w:val="clear" w:color="auto" w:fill="E0E0E0"/>
          </w:tcPr>
          <w:p w:rsidR="008F0B5C" w:rsidRPr="00B1351A" w:rsidRDefault="008F0B5C" w:rsidP="00656ADF">
            <w:pPr>
              <w:spacing w:before="0" w:after="0"/>
              <w:jc w:val="center"/>
            </w:pPr>
            <w:r w:rsidRPr="00B1351A">
              <w:rPr>
                <w:b/>
              </w:rPr>
              <w:t>Buried Line (Perimeter)</w:t>
            </w:r>
          </w:p>
        </w:tc>
      </w:tr>
      <w:tr w:rsidR="008F0B5C" w:rsidRPr="00B1351A" w:rsidTr="00656ADF">
        <w:tc>
          <w:tcPr>
            <w:tcW w:w="1915" w:type="dxa"/>
          </w:tcPr>
          <w:p w:rsidR="008F0B5C" w:rsidRPr="00B1351A" w:rsidRDefault="008F0B5C" w:rsidP="00656ADF">
            <w:pPr>
              <w:spacing w:before="0" w:after="0"/>
            </w:pPr>
            <w:r w:rsidRPr="00B1351A">
              <w:t>Seismic Pressure</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C</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L</w:t>
            </w:r>
          </w:p>
        </w:tc>
      </w:tr>
      <w:tr w:rsidR="008F0B5C" w:rsidRPr="00B1351A" w:rsidTr="00656ADF">
        <w:tc>
          <w:tcPr>
            <w:tcW w:w="1915" w:type="dxa"/>
          </w:tcPr>
          <w:p w:rsidR="008F0B5C" w:rsidRPr="00B1351A" w:rsidRDefault="008F0B5C" w:rsidP="00656ADF">
            <w:pPr>
              <w:spacing w:before="0" w:after="0"/>
            </w:pPr>
            <w:r w:rsidRPr="00B1351A">
              <w:t>Magnetic Field</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C</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1915" w:type="dxa"/>
          </w:tcPr>
          <w:p w:rsidR="008F0B5C" w:rsidRPr="00B1351A" w:rsidRDefault="008F0B5C" w:rsidP="00656ADF">
            <w:pPr>
              <w:spacing w:before="0" w:after="0"/>
            </w:pPr>
            <w:r w:rsidRPr="00B1351A">
              <w:t>Ported Coaxial Cable</w:t>
            </w:r>
          </w:p>
        </w:tc>
        <w:tc>
          <w:tcPr>
            <w:tcW w:w="1915" w:type="dxa"/>
          </w:tcPr>
          <w:p w:rsidR="008F0B5C" w:rsidRPr="00B1351A" w:rsidRDefault="008F0B5C" w:rsidP="00656ADF">
            <w:pPr>
              <w:spacing w:before="0" w:after="0"/>
              <w:jc w:val="center"/>
            </w:pPr>
            <w:r w:rsidRPr="00B1351A">
              <w:t>A</w:t>
            </w:r>
          </w:p>
        </w:tc>
        <w:tc>
          <w:tcPr>
            <w:tcW w:w="1915" w:type="dxa"/>
          </w:tcPr>
          <w:p w:rsidR="008F0B5C" w:rsidRPr="00B1351A" w:rsidRDefault="008F0B5C" w:rsidP="00656ADF">
            <w:pPr>
              <w:spacing w:before="0" w:after="0"/>
              <w:jc w:val="center"/>
            </w:pPr>
            <w:r w:rsidRPr="00B1351A">
              <w:t>C</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1915" w:type="dxa"/>
          </w:tcPr>
          <w:p w:rsidR="008F0B5C" w:rsidRPr="00B1351A" w:rsidRDefault="008F0B5C" w:rsidP="00656ADF">
            <w:pPr>
              <w:spacing w:before="0" w:after="0"/>
            </w:pPr>
            <w:r w:rsidRPr="00B1351A">
              <w:t>Fiber Optic Cables</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C</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L</w:t>
            </w:r>
          </w:p>
        </w:tc>
      </w:tr>
      <w:tr w:rsidR="008F0B5C" w:rsidRPr="00B1351A" w:rsidTr="00656ADF">
        <w:tc>
          <w:tcPr>
            <w:tcW w:w="9576" w:type="dxa"/>
            <w:gridSpan w:val="5"/>
            <w:shd w:val="clear" w:color="auto" w:fill="E0E0E0"/>
          </w:tcPr>
          <w:p w:rsidR="008F0B5C" w:rsidRPr="00B1351A" w:rsidRDefault="008F0B5C" w:rsidP="00656ADF">
            <w:pPr>
              <w:spacing w:before="0" w:after="0"/>
              <w:jc w:val="center"/>
            </w:pPr>
            <w:r w:rsidRPr="00B1351A">
              <w:rPr>
                <w:b/>
              </w:rPr>
              <w:t>Fence-Associated (Perimeter)</w:t>
            </w:r>
          </w:p>
        </w:tc>
      </w:tr>
      <w:tr w:rsidR="008F0B5C" w:rsidRPr="00B1351A" w:rsidTr="00656ADF">
        <w:tc>
          <w:tcPr>
            <w:tcW w:w="1915" w:type="dxa"/>
          </w:tcPr>
          <w:p w:rsidR="008F0B5C" w:rsidRPr="00B1351A" w:rsidRDefault="008F0B5C" w:rsidP="00656ADF">
            <w:pPr>
              <w:spacing w:before="0" w:after="0"/>
            </w:pPr>
            <w:r w:rsidRPr="00B1351A">
              <w:t>Fence-</w:t>
            </w:r>
            <w:r w:rsidRPr="00B1351A">
              <w:lastRenderedPageBreak/>
              <w:t>Disturbance</w:t>
            </w:r>
          </w:p>
        </w:tc>
        <w:tc>
          <w:tcPr>
            <w:tcW w:w="1915" w:type="dxa"/>
          </w:tcPr>
          <w:p w:rsidR="008F0B5C" w:rsidRPr="00B1351A" w:rsidRDefault="008F0B5C" w:rsidP="00656ADF">
            <w:pPr>
              <w:spacing w:before="0" w:after="0"/>
              <w:jc w:val="center"/>
            </w:pPr>
            <w:r w:rsidRPr="00B1351A">
              <w:lastRenderedPageBreak/>
              <w:t>P</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L</w:t>
            </w:r>
          </w:p>
        </w:tc>
      </w:tr>
      <w:tr w:rsidR="008F0B5C" w:rsidRPr="00B1351A" w:rsidTr="00656ADF">
        <w:tc>
          <w:tcPr>
            <w:tcW w:w="1915" w:type="dxa"/>
          </w:tcPr>
          <w:p w:rsidR="008F0B5C" w:rsidRPr="00B1351A" w:rsidRDefault="008F0B5C" w:rsidP="00656ADF">
            <w:pPr>
              <w:spacing w:before="0" w:after="0"/>
            </w:pPr>
            <w:r w:rsidRPr="00B1351A">
              <w:lastRenderedPageBreak/>
              <w:t>Sensor Fence</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L</w:t>
            </w:r>
          </w:p>
        </w:tc>
      </w:tr>
      <w:tr w:rsidR="008F0B5C" w:rsidRPr="00B1351A" w:rsidTr="00656ADF">
        <w:tc>
          <w:tcPr>
            <w:tcW w:w="1915" w:type="dxa"/>
          </w:tcPr>
          <w:p w:rsidR="008F0B5C" w:rsidRPr="00B1351A" w:rsidRDefault="008F0B5C" w:rsidP="00656ADF">
            <w:pPr>
              <w:spacing w:before="0" w:after="0"/>
            </w:pPr>
            <w:r w:rsidRPr="00B1351A">
              <w:t>Electric Field</w:t>
            </w:r>
          </w:p>
        </w:tc>
        <w:tc>
          <w:tcPr>
            <w:tcW w:w="1915" w:type="dxa"/>
          </w:tcPr>
          <w:p w:rsidR="008F0B5C" w:rsidRPr="00B1351A" w:rsidRDefault="008F0B5C" w:rsidP="00656ADF">
            <w:pPr>
              <w:spacing w:before="0" w:after="0"/>
              <w:jc w:val="center"/>
            </w:pPr>
            <w:r w:rsidRPr="00B1351A">
              <w:t>A</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TF</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9576" w:type="dxa"/>
            <w:gridSpan w:val="5"/>
            <w:shd w:val="clear" w:color="auto" w:fill="E0E0E0"/>
          </w:tcPr>
          <w:p w:rsidR="008F0B5C" w:rsidRPr="00B1351A" w:rsidRDefault="008F0B5C" w:rsidP="00656ADF">
            <w:pPr>
              <w:spacing w:before="0" w:after="0"/>
              <w:jc w:val="center"/>
            </w:pPr>
            <w:r w:rsidRPr="00B1351A">
              <w:rPr>
                <w:b/>
              </w:rPr>
              <w:t>Freestanding (Area or Perimeter)</w:t>
            </w:r>
          </w:p>
        </w:tc>
      </w:tr>
      <w:tr w:rsidR="008F0B5C" w:rsidRPr="00B1351A" w:rsidTr="00656ADF">
        <w:tc>
          <w:tcPr>
            <w:tcW w:w="1915" w:type="dxa"/>
          </w:tcPr>
          <w:p w:rsidR="008F0B5C" w:rsidRPr="00B1351A" w:rsidRDefault="008F0B5C" w:rsidP="00656ADF">
            <w:pPr>
              <w:spacing w:before="0" w:after="0"/>
            </w:pPr>
            <w:r w:rsidRPr="00B1351A">
              <w:t>Active Infrared</w:t>
            </w:r>
          </w:p>
        </w:tc>
        <w:tc>
          <w:tcPr>
            <w:tcW w:w="1915" w:type="dxa"/>
          </w:tcPr>
          <w:p w:rsidR="008F0B5C" w:rsidRPr="00B1351A" w:rsidRDefault="008F0B5C" w:rsidP="00656ADF">
            <w:pPr>
              <w:spacing w:before="0" w:after="0"/>
              <w:jc w:val="center"/>
            </w:pPr>
            <w:r w:rsidRPr="00B1351A">
              <w:t>A</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LOS</w:t>
            </w:r>
          </w:p>
        </w:tc>
        <w:tc>
          <w:tcPr>
            <w:tcW w:w="1916" w:type="dxa"/>
          </w:tcPr>
          <w:p w:rsidR="008F0B5C" w:rsidRPr="00B1351A" w:rsidRDefault="008F0B5C" w:rsidP="00656ADF">
            <w:pPr>
              <w:spacing w:before="0" w:after="0"/>
              <w:jc w:val="center"/>
            </w:pPr>
            <w:r w:rsidRPr="00B1351A">
              <w:t>L</w:t>
            </w:r>
          </w:p>
        </w:tc>
      </w:tr>
      <w:tr w:rsidR="008F0B5C" w:rsidRPr="00B1351A" w:rsidTr="00656ADF">
        <w:tc>
          <w:tcPr>
            <w:tcW w:w="1915" w:type="dxa"/>
          </w:tcPr>
          <w:p w:rsidR="008F0B5C" w:rsidRPr="00B1351A" w:rsidRDefault="008F0B5C" w:rsidP="00656ADF">
            <w:pPr>
              <w:spacing w:before="0" w:after="0"/>
            </w:pPr>
            <w:r w:rsidRPr="00B1351A">
              <w:t>Passive Infrared</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LOS</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1915" w:type="dxa"/>
          </w:tcPr>
          <w:p w:rsidR="008F0B5C" w:rsidRPr="00B1351A" w:rsidRDefault="008F0B5C" w:rsidP="00656ADF">
            <w:pPr>
              <w:spacing w:before="0" w:after="0"/>
            </w:pPr>
            <w:r w:rsidRPr="00B1351A">
              <w:t>Bistatic Microwave</w:t>
            </w:r>
          </w:p>
        </w:tc>
        <w:tc>
          <w:tcPr>
            <w:tcW w:w="1915" w:type="dxa"/>
          </w:tcPr>
          <w:p w:rsidR="008F0B5C" w:rsidRPr="00B1351A" w:rsidRDefault="008F0B5C" w:rsidP="00656ADF">
            <w:pPr>
              <w:spacing w:before="0" w:after="0"/>
              <w:jc w:val="center"/>
            </w:pPr>
            <w:r w:rsidRPr="00B1351A">
              <w:t>A</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LOS</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1915" w:type="dxa"/>
          </w:tcPr>
          <w:p w:rsidR="008F0B5C" w:rsidRPr="00B1351A" w:rsidRDefault="008F0B5C" w:rsidP="00656ADF">
            <w:pPr>
              <w:spacing w:before="0" w:after="0"/>
            </w:pPr>
            <w:r w:rsidRPr="00B1351A">
              <w:t>Dual Technology</w:t>
            </w:r>
          </w:p>
        </w:tc>
        <w:tc>
          <w:tcPr>
            <w:tcW w:w="1915" w:type="dxa"/>
          </w:tcPr>
          <w:p w:rsidR="008F0B5C" w:rsidRPr="00B1351A" w:rsidRDefault="008F0B5C" w:rsidP="00656ADF">
            <w:pPr>
              <w:spacing w:before="0" w:after="0"/>
              <w:jc w:val="center"/>
            </w:pPr>
            <w:r w:rsidRPr="00B1351A">
              <w:t>A/P</w:t>
            </w:r>
          </w:p>
        </w:tc>
        <w:tc>
          <w:tcPr>
            <w:tcW w:w="1915" w:type="dxa"/>
          </w:tcPr>
          <w:p w:rsidR="008F0B5C" w:rsidRPr="00B1351A" w:rsidRDefault="008F0B5C" w:rsidP="00656ADF">
            <w:pPr>
              <w:spacing w:before="0" w:after="0"/>
              <w:jc w:val="center"/>
            </w:pPr>
            <w:r w:rsidRPr="00B1351A">
              <w:t>V</w:t>
            </w:r>
          </w:p>
        </w:tc>
        <w:tc>
          <w:tcPr>
            <w:tcW w:w="1915" w:type="dxa"/>
          </w:tcPr>
          <w:p w:rsidR="008F0B5C" w:rsidRPr="00B1351A" w:rsidRDefault="008F0B5C" w:rsidP="00656ADF">
            <w:pPr>
              <w:spacing w:before="0" w:after="0"/>
              <w:jc w:val="center"/>
            </w:pPr>
            <w:r w:rsidRPr="00B1351A">
              <w:t>LOS</w:t>
            </w:r>
          </w:p>
        </w:tc>
        <w:tc>
          <w:tcPr>
            <w:tcW w:w="1916" w:type="dxa"/>
          </w:tcPr>
          <w:p w:rsidR="008F0B5C" w:rsidRPr="00B1351A" w:rsidRDefault="008F0B5C" w:rsidP="00656ADF">
            <w:pPr>
              <w:spacing w:before="0" w:after="0"/>
              <w:jc w:val="center"/>
            </w:pPr>
            <w:r w:rsidRPr="00B1351A">
              <w:t>VOL</w:t>
            </w:r>
          </w:p>
        </w:tc>
      </w:tr>
      <w:tr w:rsidR="008F0B5C" w:rsidRPr="00B1351A" w:rsidTr="00656ADF">
        <w:tc>
          <w:tcPr>
            <w:tcW w:w="1915" w:type="dxa"/>
          </w:tcPr>
          <w:p w:rsidR="008F0B5C" w:rsidRPr="00B1351A" w:rsidRDefault="008F0B5C" w:rsidP="00656ADF">
            <w:pPr>
              <w:spacing w:before="0" w:after="0"/>
            </w:pPr>
            <w:r w:rsidRPr="00B1351A">
              <w:t>Video Motion Detection</w:t>
            </w:r>
          </w:p>
        </w:tc>
        <w:tc>
          <w:tcPr>
            <w:tcW w:w="1915" w:type="dxa"/>
          </w:tcPr>
          <w:p w:rsidR="008F0B5C" w:rsidRPr="00B1351A" w:rsidRDefault="008F0B5C" w:rsidP="00656ADF">
            <w:pPr>
              <w:spacing w:before="0" w:after="0"/>
              <w:jc w:val="center"/>
            </w:pPr>
            <w:r w:rsidRPr="00B1351A">
              <w:t>P</w:t>
            </w:r>
          </w:p>
        </w:tc>
        <w:tc>
          <w:tcPr>
            <w:tcW w:w="1915" w:type="dxa"/>
          </w:tcPr>
          <w:p w:rsidR="008F0B5C" w:rsidRPr="00B1351A" w:rsidRDefault="008F0B5C" w:rsidP="00656ADF">
            <w:pPr>
              <w:spacing w:before="0" w:after="0"/>
              <w:jc w:val="center"/>
            </w:pPr>
            <w:r w:rsidRPr="00B1351A">
              <w:t>C</w:t>
            </w:r>
          </w:p>
        </w:tc>
        <w:tc>
          <w:tcPr>
            <w:tcW w:w="1915" w:type="dxa"/>
          </w:tcPr>
          <w:p w:rsidR="008F0B5C" w:rsidRPr="00B1351A" w:rsidRDefault="008F0B5C" w:rsidP="00656ADF">
            <w:pPr>
              <w:spacing w:before="0" w:after="0"/>
              <w:jc w:val="center"/>
            </w:pPr>
            <w:r w:rsidRPr="00B1351A">
              <w:t>LOS</w:t>
            </w:r>
          </w:p>
        </w:tc>
        <w:tc>
          <w:tcPr>
            <w:tcW w:w="1916" w:type="dxa"/>
          </w:tcPr>
          <w:p w:rsidR="008F0B5C" w:rsidRPr="00B1351A" w:rsidRDefault="008F0B5C" w:rsidP="00656ADF">
            <w:pPr>
              <w:keepNext/>
              <w:spacing w:before="0" w:after="0"/>
              <w:jc w:val="center"/>
            </w:pPr>
            <w:r w:rsidRPr="00B1351A">
              <w:t>VOL</w:t>
            </w:r>
          </w:p>
        </w:tc>
      </w:tr>
    </w:tbl>
    <w:p w:rsidR="008F0B5C" w:rsidRDefault="008F0B5C" w:rsidP="008F0B5C">
      <w:pPr>
        <w:pStyle w:val="Caption"/>
      </w:pPr>
      <w:r>
        <w:t xml:space="preserve">Table </w:t>
      </w:r>
      <w:fldSimple w:instr=" SEQ Table \* ARABIC ">
        <w:r>
          <w:rPr>
            <w:noProof/>
          </w:rPr>
          <w:t>1</w:t>
        </w:r>
      </w:fldSimple>
      <w:r>
        <w:t>:</w:t>
      </w:r>
      <w:r w:rsidRPr="00A12C94">
        <w:t xml:space="preserve"> Sensor Type and Classification Matrix</w:t>
      </w:r>
      <w:r>
        <w:rPr>
          <w:rStyle w:val="FootnoteReference"/>
        </w:rPr>
        <w:footnoteReference w:id="18"/>
      </w:r>
    </w:p>
    <w:p w:rsidR="008F0B5C" w:rsidRPr="001D71C2" w:rsidRDefault="008F0B5C" w:rsidP="008F0B5C">
      <w:r>
        <w:t xml:space="preserve">Each of the types of sensors has associated strengths and weaknesses. During this stage of SSES development, the SSES project team is focusing on the measures for Probability of Detection (Pd) and False Alarm Rate (FAR). Each of the sensor types and classifications has performance characteristics that affect these measures. For instance, the buried line pressure sensors are affected by frozen ground, as well as snow or ground cover. The fact it is a buried line sensor shows that its Pd decreases in certain weather conditions. The sensor classifications also have performance characteristics, but are most applicable in determining its placement capacity in the model or surrounding environment. For instance, a Line of Site Sensor would not work well in dense vegetation or in an area with many objects interfering with the area under surveillance. This matrix is the first step in developing performance measures in the SSES model. </w:t>
      </w:r>
    </w:p>
    <w:p w:rsidR="008F0B5C" w:rsidRDefault="008F0B5C" w:rsidP="008F0B5C">
      <w:pPr>
        <w:pStyle w:val="AppendixH1"/>
      </w:pPr>
      <w:r w:rsidRPr="00CB12ED">
        <w:t>Product Specifications</w:t>
      </w:r>
    </w:p>
    <w:p w:rsidR="008F0B5C" w:rsidRDefault="008F0B5C" w:rsidP="008F0B5C">
      <w:r>
        <w:t>The next step- in developing performance measures is to identify specific characteristics. Some products seek to overcome inherent weaknesses with the sensor type.</w:t>
      </w:r>
      <w:r>
        <w:rPr>
          <w:rStyle w:val="FootnoteReference"/>
        </w:rPr>
        <w:footnoteReference w:id="19"/>
      </w:r>
      <w:r>
        <w:t xml:space="preserve"> </w:t>
      </w:r>
    </w:p>
    <w:p w:rsidR="008F0B5C" w:rsidRDefault="008F0B5C" w:rsidP="008F0B5C">
      <w:r>
        <w:t xml:space="preserve">For each product identified, they will be classified into a sensor category and be classified by type. The sensor will then have its performance specification loaded into an excel spreadsheet for comparison of performance considerations. The primary specifications that will be utilized under this phase of SSES development relate to the environment and the perceived threat (threat characteristics). Factors such as Network, Power, and security system management configurations are identified in the sensor specifications for completeness, but are not the focus of the SSES at this stage. Therefore, columns and specifications have been captured relating to these areas, but their application will take place in future stages of development. </w:t>
      </w:r>
    </w:p>
    <w:p w:rsidR="008F0B5C" w:rsidRDefault="008F0B5C" w:rsidP="008F0B5C">
      <w:r>
        <w:t xml:space="preserve">The reasons for retaining the network, power, and systems management (configuration) for future development are that each of these are large fields of research in and of themselves. We intend the SSES to focus on the environment and threat during the proof of concept development yet maintain the capability to expand into these areas. It is possible that once the sensor </w:t>
      </w:r>
      <w:r>
        <w:lastRenderedPageBreak/>
        <w:t xml:space="preserve">performance is specified with environmental and threat considerations addressed, then the SSES can be used to test various approached in sensor fusion and configuration of the system. </w:t>
      </w:r>
    </w:p>
    <w:p w:rsidR="008F0B5C" w:rsidRDefault="008F0B5C" w:rsidP="008F0B5C">
      <w:r>
        <w:t>The primary sensor specific specifications are listed below:</w:t>
      </w:r>
    </w:p>
    <w:p w:rsidR="008F0B5C" w:rsidRDefault="008F0B5C" w:rsidP="008F0B5C">
      <w:pPr>
        <w:numPr>
          <w:ilvl w:val="0"/>
          <w:numId w:val="9"/>
        </w:numPr>
        <w:jc w:val="left"/>
      </w:pPr>
      <w:r>
        <w:t>Sensor Environmental Specifications</w:t>
      </w:r>
    </w:p>
    <w:p w:rsidR="008F0B5C" w:rsidRDefault="008F0B5C" w:rsidP="008F0B5C">
      <w:pPr>
        <w:numPr>
          <w:ilvl w:val="1"/>
          <w:numId w:val="9"/>
        </w:numPr>
        <w:jc w:val="left"/>
      </w:pPr>
      <w:r>
        <w:t>Temperature: Represented as a range of values (Min to Max)</w:t>
      </w:r>
    </w:p>
    <w:p w:rsidR="008F0B5C" w:rsidRDefault="008F0B5C" w:rsidP="008F0B5C">
      <w:pPr>
        <w:numPr>
          <w:ilvl w:val="1"/>
          <w:numId w:val="9"/>
        </w:numPr>
        <w:jc w:val="left"/>
      </w:pPr>
      <w:r>
        <w:t>Humidity: Represented as a relative humidity maximum.</w:t>
      </w:r>
    </w:p>
    <w:p w:rsidR="008F0B5C" w:rsidRDefault="008F0B5C" w:rsidP="008F0B5C">
      <w:pPr>
        <w:numPr>
          <w:ilvl w:val="0"/>
          <w:numId w:val="9"/>
        </w:numPr>
        <w:jc w:val="left"/>
      </w:pPr>
      <w:r>
        <w:t>Sensor Performance Specification</w:t>
      </w:r>
    </w:p>
    <w:p w:rsidR="008F0B5C" w:rsidRDefault="008F0B5C" w:rsidP="008F0B5C">
      <w:pPr>
        <w:numPr>
          <w:ilvl w:val="1"/>
          <w:numId w:val="9"/>
        </w:numPr>
        <w:jc w:val="left"/>
      </w:pPr>
      <w:r>
        <w:t>Range: Can be represented as distance (length), height, and width.</w:t>
      </w:r>
    </w:p>
    <w:p w:rsidR="008F0B5C" w:rsidRDefault="008F0B5C" w:rsidP="008F0B5C">
      <w:pPr>
        <w:numPr>
          <w:ilvl w:val="1"/>
          <w:numId w:val="9"/>
        </w:numPr>
        <w:jc w:val="left"/>
      </w:pPr>
      <w:r>
        <w:t>Target Characteristics: The target characteristics can be represented as a type (running, walking, crawling), minimum speed for detection, and perhaps a weight or composition characteristic required to trigger the sensor (e.g. magnetic sensors require metal to trigger)</w:t>
      </w:r>
    </w:p>
    <w:p w:rsidR="008F0B5C" w:rsidRDefault="008F0B5C" w:rsidP="008F0B5C">
      <w:pPr>
        <w:numPr>
          <w:ilvl w:val="0"/>
          <w:numId w:val="9"/>
        </w:numPr>
        <w:jc w:val="left"/>
      </w:pPr>
      <w:r>
        <w:t>Operational Performance Specifications</w:t>
      </w:r>
    </w:p>
    <w:p w:rsidR="008F0B5C" w:rsidRDefault="008F0B5C" w:rsidP="008F0B5C">
      <w:pPr>
        <w:numPr>
          <w:ilvl w:val="1"/>
          <w:numId w:val="9"/>
        </w:numPr>
        <w:jc w:val="left"/>
      </w:pPr>
      <w:r>
        <w:t xml:space="preserve">Probability of Detection (Pd): The probability of detection is a standard reporting characteristic, but is reported as the sensor performs in a sterile environment. Environmental factors usually affect this rating. </w:t>
      </w:r>
    </w:p>
    <w:p w:rsidR="008F0B5C" w:rsidRDefault="008F0B5C" w:rsidP="008F0B5C">
      <w:pPr>
        <w:numPr>
          <w:ilvl w:val="1"/>
          <w:numId w:val="9"/>
        </w:numPr>
        <w:jc w:val="left"/>
      </w:pPr>
      <w:r>
        <w:t xml:space="preserve">False Alarm Rate (FAR): The FAR is not usually reported, though mentioned in the specifications but it is a characteristic that should be accounted for in the performance specification.  </w:t>
      </w:r>
    </w:p>
    <w:p w:rsidR="008F0B5C" w:rsidRDefault="008F0B5C" w:rsidP="008F0B5C">
      <w:pPr>
        <w:numPr>
          <w:ilvl w:val="0"/>
          <w:numId w:val="9"/>
        </w:numPr>
        <w:jc w:val="left"/>
      </w:pPr>
      <w:r>
        <w:t>Cost</w:t>
      </w:r>
    </w:p>
    <w:p w:rsidR="008F0B5C" w:rsidRDefault="008F0B5C" w:rsidP="008F0B5C">
      <w:pPr>
        <w:numPr>
          <w:ilvl w:val="1"/>
          <w:numId w:val="9"/>
        </w:numPr>
        <w:jc w:val="left"/>
      </w:pPr>
      <w:r>
        <w:t>Cost of the unit</w:t>
      </w:r>
    </w:p>
    <w:p w:rsidR="008F0B5C" w:rsidRDefault="008F0B5C" w:rsidP="008F0B5C">
      <w:pPr>
        <w:numPr>
          <w:ilvl w:val="1"/>
          <w:numId w:val="9"/>
        </w:numPr>
        <w:jc w:val="left"/>
      </w:pPr>
      <w:r>
        <w:t>Estimate of supporting material (to create a total system estimate)</w:t>
      </w:r>
    </w:p>
    <w:p w:rsidR="008F0B5C" w:rsidRDefault="008F0B5C" w:rsidP="008F0B5C">
      <w:r>
        <w:t xml:space="preserve">This specification list is currently in development and will be added in the subsequent version of this document. </w:t>
      </w:r>
    </w:p>
    <w:p w:rsidR="008F0B5C" w:rsidRDefault="008F0B5C" w:rsidP="008F0B5C">
      <w:r>
        <w:t>The products for use in a department of defense security system must adhere to the testing standards identified in MIL-STD810 series. This series identifies the primary testing criterion for specific hardware areas. These areas include: pressure, temperature, shock contamination, solar radiation, rain, humidity, sand/dust, vibration, acoustic noise, and many more.</w:t>
      </w:r>
      <w:r>
        <w:rPr>
          <w:rStyle w:val="FootnoteReference"/>
        </w:rPr>
        <w:footnoteReference w:id="20"/>
      </w:r>
      <w:r>
        <w:t xml:space="preserve"> Unfortunately there is no testing standard for the Probability of Detection or False alarm Rate based on single sensor performance. </w:t>
      </w:r>
    </w:p>
    <w:p w:rsidR="008F0B5C" w:rsidRDefault="008F0B5C" w:rsidP="008F0B5C"/>
    <w:p w:rsidR="008F0B5C" w:rsidRDefault="008F0B5C" w:rsidP="008F0B5C">
      <w:pPr>
        <w:rPr>
          <w:sz w:val="20"/>
          <w:szCs w:val="20"/>
        </w:rPr>
      </w:pPr>
    </w:p>
    <w:p w:rsidR="008F0B5C" w:rsidRDefault="008F0B5C" w:rsidP="00FB1F19">
      <w:pPr>
        <w:rPr>
          <w:sz w:val="20"/>
          <w:szCs w:val="20"/>
        </w:rPr>
      </w:pPr>
    </w:p>
    <w:p w:rsidR="008F0B5C" w:rsidRDefault="008F0B5C" w:rsidP="00FB1F19">
      <w:pPr>
        <w:rPr>
          <w:sz w:val="20"/>
          <w:szCs w:val="20"/>
        </w:rPr>
      </w:pPr>
    </w:p>
    <w:p w:rsidR="008F0B5C" w:rsidRDefault="008F0B5C" w:rsidP="00FB1F19">
      <w:pPr>
        <w:rPr>
          <w:sz w:val="20"/>
          <w:szCs w:val="20"/>
        </w:rPr>
      </w:pPr>
    </w:p>
    <w:p w:rsidR="008F0B5C" w:rsidRDefault="008F0B5C" w:rsidP="008F0B5C">
      <w:pPr>
        <w:pStyle w:val="AppendixHeader"/>
      </w:pPr>
      <w:bookmarkStart w:id="105" w:name="_Toc229488341"/>
      <w:r>
        <w:lastRenderedPageBreak/>
        <w:t xml:space="preserve">Appendix </w:t>
      </w:r>
      <w:r w:rsidR="00820D44">
        <w:t>L</w:t>
      </w:r>
      <w:r>
        <w:t>: SSES Manual</w:t>
      </w:r>
      <w:bookmarkEnd w:id="105"/>
    </w:p>
    <w:p w:rsidR="008F0B5C" w:rsidRDefault="008F0B5C" w:rsidP="00FB1F19">
      <w:pPr>
        <w:rPr>
          <w:sz w:val="20"/>
          <w:szCs w:val="20"/>
        </w:rPr>
      </w:pPr>
    </w:p>
    <w:p w:rsidR="00560388" w:rsidRDefault="00560388" w:rsidP="00560388">
      <w:pPr>
        <w:pStyle w:val="AppendixHeader"/>
      </w:pPr>
      <w:bookmarkStart w:id="106" w:name="_Toc229488342"/>
      <w:r>
        <w:lastRenderedPageBreak/>
        <w:t xml:space="preserve">Appendix </w:t>
      </w:r>
      <w:r w:rsidR="00820D44">
        <w:t>M</w:t>
      </w:r>
      <w:r>
        <w:t>: Reference</w:t>
      </w:r>
      <w:r w:rsidR="00091EFC">
        <w:t>s</w:t>
      </w:r>
      <w:r>
        <w:t xml:space="preserve"> and Bibliography</w:t>
      </w:r>
      <w:bookmarkEnd w:id="106"/>
    </w:p>
    <w:p w:rsidR="006E7F5E" w:rsidRDefault="006E7F5E" w:rsidP="006E7F5E">
      <w:pPr>
        <w:jc w:val="center"/>
      </w:pPr>
      <w:r>
        <w:t>Bibliography</w:t>
      </w:r>
    </w:p>
    <w:p w:rsidR="006E7F5E" w:rsidRDefault="006E7F5E" w:rsidP="006E7F5E">
      <w:pPr>
        <w:jc w:val="left"/>
      </w:pPr>
      <w:r w:rsidRPr="00E44364">
        <w:rPr>
          <w:u w:val="single"/>
        </w:rPr>
        <w:t>Analog Sensors</w:t>
      </w:r>
      <w:r>
        <w:t xml:space="preserve">.UCLA. Accessed May 2009. </w:t>
      </w:r>
      <w:hyperlink r:id="rId157" w:history="1">
        <w:r w:rsidRPr="00915819">
          <w:rPr>
            <w:rStyle w:val="Hyperlink"/>
          </w:rPr>
          <w:t>http://www.sscnet.ucla.edu/geog/gessle</w:t>
        </w:r>
        <w:r w:rsidRPr="00915819">
          <w:rPr>
            <w:rStyle w:val="Hyperlink"/>
          </w:rPr>
          <w:t>r</w:t>
        </w:r>
        <w:r w:rsidRPr="00915819">
          <w:rPr>
            <w:rStyle w:val="Hyperlink"/>
          </w:rPr>
          <w:t>/topics/sensors.htm</w:t>
        </w:r>
      </w:hyperlink>
    </w:p>
    <w:p w:rsidR="006E7F5E" w:rsidRDefault="006E7F5E" w:rsidP="006E7F5E">
      <w:pPr>
        <w:jc w:val="left"/>
      </w:pPr>
    </w:p>
    <w:p w:rsidR="006E7F5E" w:rsidRPr="00374310" w:rsidRDefault="006E7F5E" w:rsidP="006E7F5E">
      <w:pPr>
        <w:jc w:val="left"/>
      </w:pPr>
      <w:r>
        <w:rPr>
          <w:u w:val="single"/>
        </w:rPr>
        <w:t>Automated Information Systems (AIS) Design Guidance: Terrestrial Systems</w:t>
      </w:r>
      <w:r>
        <w:t xml:space="preserve"> HQ </w:t>
      </w:r>
      <w:smartTag w:uri="urn:schemas-microsoft-com:office:smarttags" w:element="place">
        <w:smartTag w:uri="urn:schemas-microsoft-com:office:smarttags" w:element="country-region">
          <w:r>
            <w:t>U.S.</w:t>
          </w:r>
        </w:smartTag>
      </w:smartTag>
      <w:r>
        <w:t xml:space="preserve"> Army Information Systems Engineering Command. </w:t>
      </w:r>
      <w:smartTag w:uri="urn:schemas-microsoft-com:office:smarttags" w:element="place">
        <w:smartTag w:uri="urn:schemas-microsoft-com:office:smarttags" w:element="PlaceType">
          <w:r>
            <w:t>Ft.</w:t>
          </w:r>
        </w:smartTag>
        <w:r>
          <w:t xml:space="preserve"> </w:t>
        </w:r>
        <w:smartTag w:uri="urn:schemas-microsoft-com:office:smarttags" w:element="PlaceName">
          <w:r>
            <w:t>Huachuca</w:t>
          </w:r>
        </w:smartTag>
      </w:smartTag>
      <w:r>
        <w:t xml:space="preserve">, AZ. Updated 26 August 1998. </w:t>
      </w:r>
      <w:hyperlink r:id="rId158" w:history="1">
        <w:r w:rsidRPr="009A1091">
          <w:rPr>
            <w:rStyle w:val="Hyperlink"/>
          </w:rPr>
          <w:t>http://www</w:t>
        </w:r>
        <w:r w:rsidRPr="009A1091">
          <w:rPr>
            <w:rStyle w:val="Hyperlink"/>
          </w:rPr>
          <w:t>.</w:t>
        </w:r>
        <w:r w:rsidRPr="009A1091">
          <w:rPr>
            <w:rStyle w:val="Hyperlink"/>
          </w:rPr>
          <w:t>fas.org/spp/military/</w:t>
        </w:r>
        <w:r w:rsidRPr="009A1091">
          <w:rPr>
            <w:rStyle w:val="Hyperlink"/>
          </w:rPr>
          <w:t>d</w:t>
        </w:r>
        <w:r w:rsidRPr="009A1091">
          <w:rPr>
            <w:rStyle w:val="Hyperlink"/>
          </w:rPr>
          <w:t>ocops/army/terrest/TERR_FIN.HTM</w:t>
        </w:r>
      </w:hyperlink>
      <w:r>
        <w:t xml:space="preserve"> </w:t>
      </w:r>
    </w:p>
    <w:p w:rsidR="006E7F5E" w:rsidRPr="00816544" w:rsidRDefault="006E7F5E" w:rsidP="006E7F5E">
      <w:pPr>
        <w:jc w:val="left"/>
      </w:pPr>
    </w:p>
    <w:p w:rsidR="006E7F5E" w:rsidRDefault="006E7F5E" w:rsidP="006E7F5E">
      <w:pPr>
        <w:jc w:val="left"/>
      </w:pPr>
      <w:r>
        <w:t xml:space="preserve">Barnard, Robert </w:t>
      </w:r>
      <w:r w:rsidRPr="000C4FAA">
        <w:rPr>
          <w:u w:val="single"/>
        </w:rPr>
        <w:t>Intrusion Detection Systems: Principles of Operation and Application</w:t>
      </w:r>
      <w:r>
        <w:t xml:space="preserve"> </w:t>
      </w:r>
      <w:smartTag w:uri="urn:schemas-microsoft-com:office:smarttags" w:element="place">
        <w:smartTag w:uri="urn:schemas-microsoft-com:office:smarttags" w:element="City">
          <w:r>
            <w:t>Woburn</w:t>
          </w:r>
        </w:smartTag>
        <w:r>
          <w:t xml:space="preserve">, </w:t>
        </w:r>
        <w:smartTag w:uri="urn:schemas-microsoft-com:office:smarttags" w:element="State">
          <w:r>
            <w:t>MA</w:t>
          </w:r>
        </w:smartTag>
      </w:smartTag>
      <w:r>
        <w:t>: Butterworth, 1981</w:t>
      </w:r>
    </w:p>
    <w:p w:rsidR="006E7F5E" w:rsidRDefault="006E7F5E" w:rsidP="006E7F5E">
      <w:pPr>
        <w:jc w:val="left"/>
      </w:pPr>
    </w:p>
    <w:p w:rsidR="006E7F5E" w:rsidRDefault="006E7F5E" w:rsidP="006E7F5E">
      <w:pPr>
        <w:jc w:val="left"/>
      </w:pPr>
      <w:r>
        <w:t xml:space="preserve">Borst, Col. Howard L and Msgt Clifford A. Lewis </w:t>
      </w:r>
      <w:r w:rsidRPr="00BE378C">
        <w:rPr>
          <w:u w:val="single"/>
        </w:rPr>
        <w:t>Systems Effectiveness Assessment (SEA) Process: A Performance-based Methodology for the Design &amp; Evaluation of Physical Protection Systems</w:t>
      </w:r>
      <w:r>
        <w:t xml:space="preserve"> USAF Force Protection Office. 2002. </w:t>
      </w:r>
      <w:hyperlink r:id="rId159" w:history="1">
        <w:r w:rsidRPr="003309A2">
          <w:rPr>
            <w:rStyle w:val="Hyperlink"/>
          </w:rPr>
          <w:t>www.dtic.mil/ndia/2002sec</w:t>
        </w:r>
        <w:r w:rsidRPr="003309A2">
          <w:rPr>
            <w:rStyle w:val="Hyperlink"/>
          </w:rPr>
          <w:t>u</w:t>
        </w:r>
        <w:r w:rsidRPr="003309A2">
          <w:rPr>
            <w:rStyle w:val="Hyperlink"/>
          </w:rPr>
          <w:t>rity/lewis.pdf</w:t>
        </w:r>
      </w:hyperlink>
      <w:r>
        <w:t xml:space="preserve"> </w:t>
      </w:r>
    </w:p>
    <w:p w:rsidR="006E7F5E" w:rsidRDefault="006E7F5E" w:rsidP="006E7F5E">
      <w:pPr>
        <w:jc w:val="left"/>
      </w:pPr>
    </w:p>
    <w:p w:rsidR="006E7F5E" w:rsidRPr="00BE378C" w:rsidRDefault="006E7F5E" w:rsidP="006E7F5E">
      <w:pPr>
        <w:jc w:val="left"/>
      </w:pPr>
      <w:r>
        <w:t xml:space="preserve">DARPA Joint Program Steering Group </w:t>
      </w:r>
      <w:r w:rsidRPr="00BE378C">
        <w:rPr>
          <w:u w:val="single"/>
        </w:rPr>
        <w:t>Perimeter Security Sensor Technologies Handbook</w:t>
      </w:r>
      <w:r>
        <w:t xml:space="preserve"> Prepared by NISE East Electronic Security Systems Engineering Division </w:t>
      </w:r>
      <w:smartTag w:uri="urn:schemas-microsoft-com:office:smarttags" w:element="place">
        <w:smartTag w:uri="urn:schemas-microsoft-com:office:smarttags" w:element="City">
          <w:r>
            <w:t>North Charleston</w:t>
          </w:r>
        </w:smartTag>
        <w:r>
          <w:t xml:space="preserve">, </w:t>
        </w:r>
        <w:smartTag w:uri="urn:schemas-microsoft-com:office:smarttags" w:element="State">
          <w:r>
            <w:t>South Carolina</w:t>
          </w:r>
        </w:smartTag>
      </w:smartTag>
      <w:r>
        <w:t xml:space="preserve">. 1997 </w:t>
      </w:r>
      <w:hyperlink r:id="rId160" w:history="1">
        <w:r w:rsidRPr="003309A2">
          <w:rPr>
            <w:rStyle w:val="Hyperlink"/>
          </w:rPr>
          <w:t>http://www.hnd.usace.army.mil/esc/images/Documents/Perimeter%20Security%20Sensor%20Technologies%20Handbook.pdf</w:t>
        </w:r>
      </w:hyperlink>
      <w:r>
        <w:t xml:space="preserve"> </w:t>
      </w:r>
    </w:p>
    <w:p w:rsidR="006E7F5E" w:rsidRDefault="006E7F5E" w:rsidP="006E7F5E">
      <w:pPr>
        <w:jc w:val="left"/>
      </w:pPr>
    </w:p>
    <w:p w:rsidR="006E7F5E" w:rsidRDefault="006E7F5E" w:rsidP="006E7F5E">
      <w:pPr>
        <w:jc w:val="left"/>
      </w:pPr>
      <w:r>
        <w:t xml:space="preserve">Foresti, Gian Luca, Carlo S. Regazzoni, Pramond K. Varshney (Eds.) </w:t>
      </w:r>
      <w:r w:rsidRPr="000C4FAA">
        <w:rPr>
          <w:u w:val="single"/>
        </w:rPr>
        <w:t>Multisensor Surveillance Systems: The Fusion Perspective</w:t>
      </w:r>
      <w:r>
        <w:t xml:space="preserve"> </w:t>
      </w:r>
      <w:smartTag w:uri="urn:schemas-microsoft-com:office:smarttags" w:element="place">
        <w:smartTag w:uri="urn:schemas-microsoft-com:office:smarttags" w:element="City">
          <w:r>
            <w:t>Norwell</w:t>
          </w:r>
        </w:smartTag>
        <w:r>
          <w:t xml:space="preserve">, </w:t>
        </w:r>
        <w:smartTag w:uri="urn:schemas-microsoft-com:office:smarttags" w:element="State">
          <w:r>
            <w:t>MA</w:t>
          </w:r>
        </w:smartTag>
      </w:smartTag>
      <w:r>
        <w:t>: Kluwer Academic Publishers, 2003</w:t>
      </w:r>
    </w:p>
    <w:p w:rsidR="006E7F5E" w:rsidRDefault="006E7F5E" w:rsidP="006E7F5E">
      <w:pPr>
        <w:jc w:val="left"/>
      </w:pPr>
    </w:p>
    <w:p w:rsidR="006E7F5E" w:rsidRDefault="006E7F5E" w:rsidP="006E7F5E">
      <w:pPr>
        <w:jc w:val="left"/>
      </w:pPr>
      <w:r>
        <w:t xml:space="preserve">Garcia, Mary Lynn </w:t>
      </w:r>
      <w:r w:rsidRPr="00BE378C">
        <w:rPr>
          <w:u w:val="single"/>
        </w:rPr>
        <w:t>The Design and Evaluation of Physical Protection Systems</w:t>
      </w:r>
      <w:r>
        <w:t xml:space="preserve"> Illustrated. Butterworth-Heinemann, 2001.</w:t>
      </w:r>
    </w:p>
    <w:p w:rsidR="006E7F5E" w:rsidRPr="00BE378C" w:rsidRDefault="006E7F5E" w:rsidP="006E7F5E">
      <w:pPr>
        <w:pStyle w:val="FootnoteText"/>
        <w:jc w:val="left"/>
        <w:rPr>
          <w:sz w:val="24"/>
          <w:szCs w:val="24"/>
        </w:rPr>
      </w:pPr>
    </w:p>
    <w:p w:rsidR="006E7F5E" w:rsidRPr="00BE378C" w:rsidRDefault="006E7F5E" w:rsidP="006E7F5E">
      <w:pPr>
        <w:pStyle w:val="FootnoteText"/>
        <w:jc w:val="left"/>
        <w:rPr>
          <w:sz w:val="24"/>
          <w:szCs w:val="24"/>
        </w:rPr>
      </w:pPr>
      <w:r w:rsidRPr="00BE378C">
        <w:rPr>
          <w:sz w:val="24"/>
          <w:szCs w:val="24"/>
        </w:rPr>
        <w:t xml:space="preserve">Gargano, Michael L., William Edelson, Paul Benjamin, Paul Meisinger, Meheswara Kasinadhuni, and Joseph De Cicco </w:t>
      </w:r>
      <w:r w:rsidRPr="00BE378C">
        <w:rPr>
          <w:sz w:val="24"/>
          <w:szCs w:val="24"/>
          <w:u w:val="single"/>
        </w:rPr>
        <w:t>Evolving Effiecient Security Systems Under Budget Constraints Unsing Genetic Algorithms</w:t>
      </w:r>
      <w:r w:rsidRPr="00BE378C">
        <w:rPr>
          <w:sz w:val="24"/>
          <w:szCs w:val="24"/>
        </w:rPr>
        <w:t xml:space="preserve"> Proceedings of Student Research Day, CSIS, Pace University, May 9th, 2003 </w:t>
      </w:r>
      <w:hyperlink r:id="rId161" w:history="1">
        <w:r w:rsidRPr="00BE378C">
          <w:rPr>
            <w:rStyle w:val="Hyperlink"/>
            <w:sz w:val="24"/>
            <w:szCs w:val="24"/>
          </w:rPr>
          <w:t>http://csis.pace.edu/~c</w:t>
        </w:r>
        <w:r w:rsidRPr="00BE378C">
          <w:rPr>
            <w:rStyle w:val="Hyperlink"/>
            <w:sz w:val="24"/>
            <w:szCs w:val="24"/>
          </w:rPr>
          <w:t>t</w:t>
        </w:r>
        <w:r w:rsidRPr="00BE378C">
          <w:rPr>
            <w:rStyle w:val="Hyperlink"/>
            <w:sz w:val="24"/>
            <w:szCs w:val="24"/>
          </w:rPr>
          <w:t>appert/srd2003/paper17.pdf</w:t>
        </w:r>
      </w:hyperlink>
      <w:r w:rsidRPr="00BE378C">
        <w:rPr>
          <w:sz w:val="24"/>
          <w:szCs w:val="24"/>
        </w:rPr>
        <w:t xml:space="preserve"> </w:t>
      </w:r>
    </w:p>
    <w:p w:rsidR="006E7F5E" w:rsidRDefault="006E7F5E" w:rsidP="006E7F5E">
      <w:pPr>
        <w:jc w:val="left"/>
      </w:pPr>
    </w:p>
    <w:p w:rsidR="006E7F5E" w:rsidRDefault="006E7F5E" w:rsidP="006E7F5E">
      <w:pPr>
        <w:jc w:val="left"/>
      </w:pPr>
      <w:r>
        <w:t xml:space="preserve">Gordon, Kristl A., and Gregory D. Wyss </w:t>
      </w:r>
      <w:r w:rsidRPr="00D76931">
        <w:rPr>
          <w:u w:val="single"/>
        </w:rPr>
        <w:t>Comparison of Two Methods to Quantify Cyber and Physical Security Effectiveness</w:t>
      </w:r>
      <w:r>
        <w:rPr>
          <w:u w:val="single"/>
        </w:rPr>
        <w:t xml:space="preserve"> </w:t>
      </w:r>
      <w:r>
        <w:t xml:space="preserve">Sandia National Laboratories, November 2005 </w:t>
      </w:r>
      <w:hyperlink r:id="rId162" w:history="1">
        <w:r w:rsidRPr="00E25F73">
          <w:rPr>
            <w:rStyle w:val="Hyperlink"/>
          </w:rPr>
          <w:t>http://www.prod.sandia.gov/cgi-bin/techlib/access-control.pl/2005/057177.pdf</w:t>
        </w:r>
      </w:hyperlink>
    </w:p>
    <w:p w:rsidR="006E7F5E" w:rsidRDefault="006E7F5E" w:rsidP="006E7F5E">
      <w:pPr>
        <w:jc w:val="left"/>
      </w:pPr>
    </w:p>
    <w:p w:rsidR="006E7F5E" w:rsidRPr="00D76931" w:rsidRDefault="006E7F5E" w:rsidP="006E7F5E">
      <w:pPr>
        <w:jc w:val="left"/>
      </w:pPr>
      <w:r>
        <w:lastRenderedPageBreak/>
        <w:t xml:space="preserve">Gruber, Robert </w:t>
      </w:r>
      <w:r>
        <w:rPr>
          <w:u w:val="single"/>
        </w:rPr>
        <w:t>Perimeter Security: Deter, Detect, Delay, and Deny</w:t>
      </w:r>
      <w:r>
        <w:t xml:space="preserve"> Master Halco Security Solutions Group. White Paper. </w:t>
      </w:r>
      <w:hyperlink r:id="rId163" w:history="1">
        <w:r w:rsidRPr="00E25F73">
          <w:rPr>
            <w:rStyle w:val="Hyperlink"/>
          </w:rPr>
          <w:t>http://psi.praeg</w:t>
        </w:r>
        <w:r w:rsidRPr="00E25F73">
          <w:rPr>
            <w:rStyle w:val="Hyperlink"/>
          </w:rPr>
          <w:t>e</w:t>
        </w:r>
        <w:r w:rsidRPr="00E25F73">
          <w:rPr>
            <w:rStyle w:val="Hyperlink"/>
          </w:rPr>
          <w:t>r.com/pdfs/whitepapers/PerimeterSecurityandtheFourDs.pdf</w:t>
        </w:r>
      </w:hyperlink>
      <w:r>
        <w:t xml:space="preserve"> </w:t>
      </w:r>
    </w:p>
    <w:p w:rsidR="006E7F5E" w:rsidRDefault="006E7F5E" w:rsidP="006E7F5E">
      <w:pPr>
        <w:jc w:val="left"/>
      </w:pPr>
    </w:p>
    <w:p w:rsidR="006E7F5E" w:rsidRPr="0084239C" w:rsidRDefault="006E7F5E" w:rsidP="006E7F5E">
      <w:pPr>
        <w:jc w:val="left"/>
      </w:pPr>
      <w:r>
        <w:t xml:space="preserve">The Metalith: Anti-Ram vehicle and Blast Mitigation Barriers. </w:t>
      </w:r>
      <w:r w:rsidRPr="00BE378C">
        <w:rPr>
          <w:u w:val="single"/>
        </w:rPr>
        <w:t>Electronic Perimeter Security FAQ’s</w:t>
      </w:r>
      <w:r>
        <w:t xml:space="preserve">. Accessed May 2009. </w:t>
      </w:r>
      <w:hyperlink r:id="rId164" w:history="1">
        <w:r w:rsidRPr="00EB5460">
          <w:rPr>
            <w:rStyle w:val="Hyperlink"/>
          </w:rPr>
          <w:t>http://www.t</w:t>
        </w:r>
        <w:r w:rsidRPr="00EB5460">
          <w:rPr>
            <w:rStyle w:val="Hyperlink"/>
          </w:rPr>
          <w:t>h</w:t>
        </w:r>
        <w:r w:rsidRPr="00EB5460">
          <w:rPr>
            <w:rStyle w:val="Hyperlink"/>
          </w:rPr>
          <w:t>emetalith.com/electronicsecurityfaqs.html</w:t>
        </w:r>
      </w:hyperlink>
      <w:r>
        <w:t xml:space="preserve"> </w:t>
      </w:r>
    </w:p>
    <w:p w:rsidR="006E7F5E" w:rsidRDefault="006E7F5E" w:rsidP="006E7F5E">
      <w:pPr>
        <w:jc w:val="left"/>
      </w:pPr>
    </w:p>
    <w:p w:rsidR="006E7F5E" w:rsidRPr="00BE378C" w:rsidRDefault="006E7F5E" w:rsidP="006E7F5E">
      <w:pPr>
        <w:pStyle w:val="FootnoteText"/>
        <w:jc w:val="left"/>
        <w:rPr>
          <w:sz w:val="24"/>
          <w:szCs w:val="24"/>
        </w:rPr>
      </w:pPr>
      <w:r w:rsidRPr="00BE378C">
        <w:rPr>
          <w:sz w:val="24"/>
          <w:szCs w:val="24"/>
        </w:rPr>
        <w:t xml:space="preserve">Rowshan, Shahed and Richard J. </w:t>
      </w:r>
      <w:r w:rsidRPr="00BE378C">
        <w:rPr>
          <w:sz w:val="24"/>
          <w:szCs w:val="24"/>
          <w:u w:val="single"/>
        </w:rPr>
        <w:t>Intrusion Detection for Public Transportation Facilites Handbook</w:t>
      </w:r>
      <w:r w:rsidRPr="00BE378C">
        <w:rPr>
          <w:sz w:val="24"/>
          <w:szCs w:val="24"/>
        </w:rPr>
        <w:t xml:space="preserve"> Simonetta Transit Cooperative Research Program (TCRP) Report 86. Public Transportation Security, Volume 4. Transportation Research Board, National Academies 2003  page 69 </w:t>
      </w:r>
      <w:hyperlink r:id="rId165" w:history="1">
        <w:r w:rsidRPr="00BE378C">
          <w:rPr>
            <w:rStyle w:val="Hyperlink"/>
            <w:sz w:val="24"/>
            <w:szCs w:val="24"/>
          </w:rPr>
          <w:t>http://onlinepubs.trb.org/Onl</w:t>
        </w:r>
        <w:r w:rsidRPr="00BE378C">
          <w:rPr>
            <w:rStyle w:val="Hyperlink"/>
            <w:sz w:val="24"/>
            <w:szCs w:val="24"/>
          </w:rPr>
          <w:t>i</w:t>
        </w:r>
        <w:r w:rsidRPr="00BE378C">
          <w:rPr>
            <w:rStyle w:val="Hyperlink"/>
            <w:sz w:val="24"/>
            <w:szCs w:val="24"/>
          </w:rPr>
          <w:t>nepubs/tcrp/tcrp_rpt_86v4.pdf</w:t>
        </w:r>
      </w:hyperlink>
      <w:r w:rsidRPr="00BE378C">
        <w:rPr>
          <w:sz w:val="24"/>
          <w:szCs w:val="24"/>
        </w:rPr>
        <w:t xml:space="preserve"> </w:t>
      </w:r>
      <w:r>
        <w:rPr>
          <w:sz w:val="24"/>
          <w:szCs w:val="24"/>
        </w:rPr>
        <w:t>page 69</w:t>
      </w:r>
    </w:p>
    <w:p w:rsidR="006E7F5E" w:rsidRDefault="006E7F5E" w:rsidP="006E7F5E">
      <w:pPr>
        <w:jc w:val="left"/>
      </w:pPr>
    </w:p>
    <w:p w:rsidR="006E7F5E" w:rsidRDefault="006E7F5E" w:rsidP="006E7F5E">
      <w:pPr>
        <w:jc w:val="left"/>
      </w:pPr>
      <w:r w:rsidRPr="007D350E">
        <w:t xml:space="preserve">Sandia National Laboratories. </w:t>
      </w:r>
      <w:r w:rsidRPr="00BE378C">
        <w:rPr>
          <w:u w:val="single"/>
        </w:rPr>
        <w:t>A Risk Assessment Methodology (RAM) for Physical Security</w:t>
      </w:r>
      <w:r>
        <w:t xml:space="preserve"> </w:t>
      </w:r>
      <w:hyperlink r:id="rId166" w:history="1">
        <w:r w:rsidRPr="00E25F73">
          <w:rPr>
            <w:rStyle w:val="Hyperlink"/>
          </w:rPr>
          <w:t>http://www.sandia.gov/ram/RAM%</w:t>
        </w:r>
        <w:r w:rsidRPr="00E25F73">
          <w:rPr>
            <w:rStyle w:val="Hyperlink"/>
          </w:rPr>
          <w:t>2</w:t>
        </w:r>
        <w:r w:rsidRPr="00E25F73">
          <w:rPr>
            <w:rStyle w:val="Hyperlink"/>
          </w:rPr>
          <w:t>0White%20Paper.pdf</w:t>
        </w:r>
      </w:hyperlink>
      <w:r>
        <w:t xml:space="preserve"> </w:t>
      </w:r>
    </w:p>
    <w:p w:rsidR="006E7F5E" w:rsidRDefault="006E7F5E" w:rsidP="006E7F5E">
      <w:pPr>
        <w:jc w:val="left"/>
      </w:pPr>
    </w:p>
    <w:p w:rsidR="006E7F5E" w:rsidRDefault="006E7F5E" w:rsidP="006E7F5E">
      <w:pPr>
        <w:jc w:val="left"/>
      </w:pPr>
      <w:r w:rsidRPr="00E44364">
        <w:rPr>
          <w:u w:val="single"/>
        </w:rPr>
        <w:t>Security Trek: the Next Generation?</w:t>
      </w:r>
      <w:r>
        <w:t xml:space="preserve"> ICD Security Solutions. 2006</w:t>
      </w:r>
    </w:p>
    <w:p w:rsidR="006E7F5E" w:rsidRDefault="006E7F5E" w:rsidP="006E7F5E">
      <w:pPr>
        <w:jc w:val="left"/>
      </w:pPr>
      <w:hyperlink r:id="rId167" w:history="1">
        <w:r w:rsidRPr="00915819">
          <w:rPr>
            <w:rStyle w:val="Hyperlink"/>
          </w:rPr>
          <w:t>http://www.icdsecurity.com/opencms/opencms/</w:t>
        </w:r>
        <w:r w:rsidRPr="00915819">
          <w:rPr>
            <w:rStyle w:val="Hyperlink"/>
          </w:rPr>
          <w:t>e</w:t>
        </w:r>
        <w:r w:rsidRPr="00915819">
          <w:rPr>
            <w:rStyle w:val="Hyperlink"/>
          </w:rPr>
          <w:t>n/knowledgeweb/security_focus/security_trek_the_next_generation.html?lang=en&amp;folder=security_focus&amp;pg=1&amp;s</w:t>
        </w:r>
      </w:hyperlink>
      <w:r w:rsidRPr="00374310">
        <w:t>=</w:t>
      </w:r>
    </w:p>
    <w:p w:rsidR="006E7F5E" w:rsidRDefault="006E7F5E" w:rsidP="006E7F5E">
      <w:pPr>
        <w:jc w:val="left"/>
      </w:pPr>
    </w:p>
    <w:p w:rsidR="006E7F5E" w:rsidRDefault="006E7F5E" w:rsidP="006E7F5E">
      <w:pPr>
        <w:jc w:val="left"/>
      </w:pPr>
      <w:smartTag w:uri="urn:schemas-microsoft-com:office:smarttags" w:element="place">
        <w:smartTag w:uri="urn:schemas-microsoft-com:office:smarttags" w:element="PlaceName">
          <w:r w:rsidRPr="00BE378C">
            <w:rPr>
              <w:u w:val="single"/>
            </w:rPr>
            <w:t>Sustainable</w:t>
          </w:r>
        </w:smartTag>
        <w:r w:rsidRPr="00BE378C">
          <w:rPr>
            <w:u w:val="single"/>
          </w:rPr>
          <w:t xml:space="preserve"> </w:t>
        </w:r>
        <w:smartTag w:uri="urn:schemas-microsoft-com:office:smarttags" w:element="PlaceName">
          <w:r w:rsidRPr="00BE378C">
            <w:rPr>
              <w:u w:val="single"/>
            </w:rPr>
            <w:t>Army</w:t>
          </w:r>
        </w:smartTag>
        <w:r w:rsidRPr="00BE378C">
          <w:rPr>
            <w:u w:val="single"/>
          </w:rPr>
          <w:t xml:space="preserve"> </w:t>
        </w:r>
        <w:smartTag w:uri="urn:schemas-microsoft-com:office:smarttags" w:element="PlaceName">
          <w:r w:rsidRPr="00BE378C">
            <w:rPr>
              <w:u w:val="single"/>
            </w:rPr>
            <w:t>Live-Fire</w:t>
          </w:r>
        </w:smartTag>
        <w:r w:rsidRPr="00BE378C">
          <w:rPr>
            <w:u w:val="single"/>
          </w:rPr>
          <w:t xml:space="preserve"> </w:t>
        </w:r>
        <w:smartTag w:uri="urn:schemas-microsoft-com:office:smarttags" w:element="PlaceType">
          <w:r w:rsidRPr="00BE378C">
            <w:rPr>
              <w:u w:val="single"/>
            </w:rPr>
            <w:t>Range</w:t>
          </w:r>
        </w:smartTag>
      </w:smartTag>
      <w:r w:rsidRPr="00BE378C">
        <w:rPr>
          <w:u w:val="single"/>
        </w:rPr>
        <w:t xml:space="preserve"> Design and Maintenance (2.5.e)</w:t>
      </w:r>
      <w:r>
        <w:t xml:space="preserve"> U.S. Department of the Army, Environmental Quality Technology Program, December 2006 </w:t>
      </w:r>
      <w:hyperlink r:id="rId168" w:history="1">
        <w:r w:rsidRPr="006A308D">
          <w:rPr>
            <w:rStyle w:val="Hyperlink"/>
            <w:sz w:val="22"/>
            <w:szCs w:val="22"/>
          </w:rPr>
          <w:t>http://aec.army.mil/usaec/newsro</w:t>
        </w:r>
        <w:r w:rsidRPr="006A308D">
          <w:rPr>
            <w:rStyle w:val="Hyperlink"/>
            <w:sz w:val="22"/>
            <w:szCs w:val="22"/>
          </w:rPr>
          <w:t>o</w:t>
        </w:r>
        <w:r w:rsidRPr="006A308D">
          <w:rPr>
            <w:rStyle w:val="Hyperlink"/>
            <w:sz w:val="22"/>
            <w:szCs w:val="22"/>
          </w:rPr>
          <w:t>m/range00.pdf</w:t>
        </w:r>
      </w:hyperlink>
      <w:r>
        <w:rPr>
          <w:sz w:val="22"/>
          <w:szCs w:val="22"/>
        </w:rPr>
        <w:t xml:space="preserve"> </w:t>
      </w:r>
    </w:p>
    <w:p w:rsidR="006E7F5E" w:rsidRDefault="006E7F5E" w:rsidP="006E7F5E">
      <w:pPr>
        <w:jc w:val="left"/>
      </w:pPr>
    </w:p>
    <w:p w:rsidR="006E7F5E" w:rsidRDefault="006E7F5E" w:rsidP="006E7F5E">
      <w:pPr>
        <w:jc w:val="left"/>
      </w:pPr>
      <w:r>
        <w:t xml:space="preserve">System Assessment and Validation for Emergency Responders (SAVER) </w:t>
      </w:r>
      <w:r w:rsidRPr="00BE378C">
        <w:rPr>
          <w:u w:val="single"/>
        </w:rPr>
        <w:t xml:space="preserve">Summary: Handbook of </w:t>
      </w:r>
      <w:smartTag w:uri="urn:schemas-microsoft-com:office:smarttags" w:element="PlaceName">
        <w:r w:rsidRPr="00BE378C">
          <w:rPr>
            <w:u w:val="single"/>
          </w:rPr>
          <w:t>Intrusion</w:t>
        </w:r>
      </w:smartTag>
      <w:r w:rsidRPr="00BE378C">
        <w:rPr>
          <w:u w:val="single"/>
        </w:rPr>
        <w:t xml:space="preserve"> </w:t>
      </w:r>
      <w:smartTag w:uri="urn:schemas-microsoft-com:office:smarttags" w:element="PlaceName">
        <w:r w:rsidRPr="00BE378C">
          <w:rPr>
            <w:u w:val="single"/>
          </w:rPr>
          <w:t>Detection</w:t>
        </w:r>
      </w:smartTag>
      <w:r w:rsidRPr="00BE378C">
        <w:rPr>
          <w:u w:val="single"/>
        </w:rPr>
        <w:t xml:space="preserve"> </w:t>
      </w:r>
      <w:smartTag w:uri="urn:schemas-microsoft-com:office:smarttags" w:element="PlaceName">
        <w:r w:rsidRPr="00BE378C">
          <w:rPr>
            <w:u w:val="single"/>
          </w:rPr>
          <w:t>Sensors</w:t>
        </w:r>
      </w:smartTag>
      <w:r>
        <w:t xml:space="preserve"> </w:t>
      </w:r>
      <w:smartTag w:uri="urn:schemas-microsoft-com:office:smarttags" w:element="PlaceName">
        <w:r>
          <w:t>SPAWAR</w:t>
        </w:r>
      </w:smartTag>
      <w:r>
        <w:t xml:space="preserve"> </w:t>
      </w:r>
      <w:smartTag w:uri="urn:schemas-microsoft-com:office:smarttags" w:element="PlaceName">
        <w:r>
          <w:t>Systems</w:t>
        </w:r>
      </w:smartTag>
      <w:r>
        <w:t xml:space="preserve"> </w:t>
      </w:r>
      <w:smartTag w:uri="urn:schemas-microsoft-com:office:smarttags" w:element="PlaceType">
        <w:r>
          <w:t>Center</w:t>
        </w:r>
      </w:smartTag>
      <w:r>
        <w:t xml:space="preserve"> </w:t>
      </w:r>
      <w:smartTag w:uri="urn:schemas-microsoft-com:office:smarttags" w:element="place">
        <w:smartTag w:uri="urn:schemas-microsoft-com:office:smarttags" w:element="City">
          <w:r>
            <w:t>Charleston</w:t>
          </w:r>
        </w:smartTag>
      </w:smartTag>
      <w:r>
        <w:t xml:space="preserve">. Sponsored by The Department of Homeland Security, Office of State and Local Government Coordination and Preparation. September 2004. </w:t>
      </w:r>
      <w:hyperlink r:id="rId169" w:history="1">
        <w:r w:rsidRPr="003309A2">
          <w:rPr>
            <w:rStyle w:val="Hyperlink"/>
          </w:rPr>
          <w:t>https://save</w:t>
        </w:r>
        <w:r w:rsidRPr="003309A2">
          <w:rPr>
            <w:rStyle w:val="Hyperlink"/>
          </w:rPr>
          <w:t>r</w:t>
        </w:r>
        <w:r w:rsidRPr="003309A2">
          <w:rPr>
            <w:rStyle w:val="Hyperlink"/>
          </w:rPr>
          <w:t>.fema.gov/actions/document.act.aspx?type=file&amp;source=view&amp;actionCode=submit&amp;id=5028</w:t>
        </w:r>
      </w:hyperlink>
      <w:r>
        <w:t xml:space="preserve"> </w:t>
      </w:r>
    </w:p>
    <w:p w:rsidR="006E7F5E" w:rsidRDefault="006E7F5E" w:rsidP="006E7F5E">
      <w:pPr>
        <w:jc w:val="left"/>
      </w:pPr>
    </w:p>
    <w:p w:rsidR="006E7F5E" w:rsidRDefault="006E7F5E" w:rsidP="006E7F5E">
      <w:pPr>
        <w:jc w:val="left"/>
      </w:pPr>
      <w:r>
        <w:rPr>
          <w:u w:val="single"/>
        </w:rPr>
        <w:t>Transit Security Design C</w:t>
      </w:r>
      <w:r w:rsidRPr="00E44364">
        <w:rPr>
          <w:u w:val="single"/>
        </w:rPr>
        <w:t>onsiderations</w:t>
      </w:r>
      <w:r>
        <w:t xml:space="preserve"> </w:t>
      </w:r>
      <w:smartTag w:uri="urn:schemas-microsoft-com:office:smarttags" w:element="place">
        <w:smartTag w:uri="urn:schemas-microsoft-com:office:smarttags" w:element="country-region">
          <w:r>
            <w:t>U.S.</w:t>
          </w:r>
        </w:smartTag>
      </w:smartTag>
      <w:r>
        <w:t xml:space="preserve"> Department of Transportation. November 2004. </w:t>
      </w:r>
      <w:hyperlink r:id="rId170" w:history="1">
        <w:r w:rsidRPr="00BE378C">
          <w:rPr>
            <w:rStyle w:val="Hyperlink"/>
          </w:rPr>
          <w:t>http://www.globalse</w:t>
        </w:r>
        <w:r w:rsidRPr="00BE378C">
          <w:rPr>
            <w:rStyle w:val="Hyperlink"/>
          </w:rPr>
          <w:t>c</w:t>
        </w:r>
        <w:r w:rsidRPr="00BE378C">
          <w:rPr>
            <w:rStyle w:val="Hyperlink"/>
          </w:rPr>
          <w:t>urity.org/security/library/report/2004/transit-security-design_sec5.htm</w:t>
        </w:r>
      </w:hyperlink>
    </w:p>
    <w:p w:rsidR="006E7F5E" w:rsidRDefault="006E7F5E" w:rsidP="006E7F5E">
      <w:pPr>
        <w:jc w:val="left"/>
      </w:pPr>
    </w:p>
    <w:p w:rsidR="006E7F5E" w:rsidRDefault="006E7F5E" w:rsidP="006E7F5E">
      <w:pPr>
        <w:jc w:val="left"/>
      </w:pPr>
      <w:r>
        <w:t xml:space="preserve">Trinckes, John </w:t>
      </w:r>
      <w:r w:rsidRPr="00BE378C">
        <w:rPr>
          <w:u w:val="single"/>
        </w:rPr>
        <w:t>A Comparison and Contrast of Exterior Perimeter Security Systems</w:t>
      </w:r>
      <w:r>
        <w:t xml:space="preserve"> Solarbeam Security. 2005. </w:t>
      </w:r>
      <w:hyperlink r:id="rId171" w:history="1">
        <w:r w:rsidRPr="00CF1A49">
          <w:rPr>
            <w:rStyle w:val="Hyperlink"/>
          </w:rPr>
          <w:t>http://www.solarbea</w:t>
        </w:r>
        <w:r w:rsidRPr="00CF1A49">
          <w:rPr>
            <w:rStyle w:val="Hyperlink"/>
          </w:rPr>
          <w:t>m</w:t>
        </w:r>
        <w:r w:rsidRPr="00CF1A49">
          <w:rPr>
            <w:rStyle w:val="Hyperlink"/>
          </w:rPr>
          <w:t>.com/Compare.htm</w:t>
        </w:r>
      </w:hyperlink>
      <w:r>
        <w:t xml:space="preserve"> </w:t>
      </w:r>
    </w:p>
    <w:p w:rsidR="006E7F5E" w:rsidRDefault="006E7F5E" w:rsidP="006E7F5E">
      <w:pPr>
        <w:jc w:val="left"/>
      </w:pPr>
    </w:p>
    <w:p w:rsidR="006E7F5E" w:rsidRDefault="006E7F5E" w:rsidP="006E7F5E">
      <w:pPr>
        <w:jc w:val="left"/>
      </w:pPr>
      <w:smartTag w:uri="urn:schemas-microsoft-com:office:smarttags" w:element="place">
        <w:smartTag w:uri="urn:schemas-microsoft-com:office:smarttags" w:element="country-region">
          <w:r>
            <w:t>U.S.</w:t>
          </w:r>
        </w:smartTag>
      </w:smartTag>
      <w:r>
        <w:t xml:space="preserve"> Army Corps of Engineers </w:t>
      </w:r>
      <w:r>
        <w:rPr>
          <w:u w:val="single"/>
        </w:rPr>
        <w:t>Unified Facilities Guide Specifications</w:t>
      </w:r>
      <w:r>
        <w:t xml:space="preserve">  Updated </w:t>
      </w:r>
      <w:r w:rsidRPr="00E44364">
        <w:t>January</w:t>
      </w:r>
      <w:r>
        <w:t>,</w:t>
      </w:r>
      <w:r w:rsidRPr="00E44364">
        <w:t xml:space="preserve"> 2009</w:t>
      </w:r>
      <w:r>
        <w:t xml:space="preserve">. </w:t>
      </w:r>
      <w:hyperlink r:id="rId172" w:history="1">
        <w:r w:rsidRPr="00971CDF">
          <w:rPr>
            <w:rStyle w:val="Hyperlink"/>
          </w:rPr>
          <w:t>http://www.wbdg.org/ccb/DOD/UFGS/UFGS%2028%2020%2001.00%2010.pdf</w:t>
        </w:r>
      </w:hyperlink>
    </w:p>
    <w:p w:rsidR="006E7F5E" w:rsidRDefault="006E7F5E" w:rsidP="006E7F5E">
      <w:pPr>
        <w:jc w:val="left"/>
        <w:rPr>
          <w:u w:val="single"/>
        </w:rPr>
      </w:pPr>
    </w:p>
    <w:p w:rsidR="006E7F5E" w:rsidRDefault="006E7F5E" w:rsidP="006E7F5E">
      <w:pPr>
        <w:jc w:val="left"/>
      </w:pPr>
      <w:smartTag w:uri="urn:schemas-microsoft-com:office:smarttags" w:element="country-region">
        <w:r w:rsidRPr="00BE378C">
          <w:rPr>
            <w:u w:val="single"/>
          </w:rPr>
          <w:t>U.S.</w:t>
        </w:r>
      </w:smartTag>
      <w:r w:rsidRPr="00BE378C">
        <w:rPr>
          <w:u w:val="single"/>
        </w:rPr>
        <w:t xml:space="preserve"> Army Environmental Center FY 2005 Annual Report, Acquisition and Technology Division</w:t>
      </w:r>
      <w:r>
        <w:t xml:space="preserve"> </w:t>
      </w:r>
      <w:smartTag w:uri="urn:schemas-microsoft-com:office:smarttags" w:element="place">
        <w:smartTag w:uri="urn:schemas-microsoft-com:office:smarttags" w:element="country-region">
          <w:r>
            <w:t>U.S.</w:t>
          </w:r>
        </w:smartTag>
      </w:smartTag>
      <w:r>
        <w:t xml:space="preserve"> Army Environmental Center 2005. Page 101- 103 </w:t>
      </w:r>
      <w:hyperlink r:id="rId173" w:history="1">
        <w:r w:rsidRPr="006A308D">
          <w:rPr>
            <w:rStyle w:val="Hyperlink"/>
          </w:rPr>
          <w:t>http://aec.army.mil/usaec/technology</w:t>
        </w:r>
        <w:r w:rsidRPr="006A308D">
          <w:rPr>
            <w:rStyle w:val="Hyperlink"/>
          </w:rPr>
          <w:t>/</w:t>
        </w:r>
        <w:r w:rsidRPr="006A308D">
          <w:rPr>
            <w:rStyle w:val="Hyperlink"/>
          </w:rPr>
          <w:t>atd2005.pdf</w:t>
        </w:r>
      </w:hyperlink>
      <w:r>
        <w:t xml:space="preserve"> </w:t>
      </w:r>
    </w:p>
    <w:p w:rsidR="006E7F5E" w:rsidRDefault="006E7F5E" w:rsidP="006E7F5E">
      <w:pPr>
        <w:jc w:val="left"/>
      </w:pPr>
    </w:p>
    <w:p w:rsidR="006E7F5E" w:rsidRDefault="006E7F5E" w:rsidP="006E7F5E">
      <w:pPr>
        <w:jc w:val="left"/>
      </w:pPr>
      <w:smartTag w:uri="urn:schemas-microsoft-com:office:smarttags" w:element="place">
        <w:smartTag w:uri="urn:schemas-microsoft-com:office:smarttags" w:element="country-region">
          <w:r>
            <w:t>U.S.</w:t>
          </w:r>
        </w:smartTag>
      </w:smartTag>
      <w:r>
        <w:t xml:space="preserve"> Army. </w:t>
      </w:r>
      <w:hyperlink r:id="rId174" w:history="1">
        <w:r w:rsidRPr="00250FD7">
          <w:rPr>
            <w:rStyle w:val="Hyperlink"/>
          </w:rPr>
          <w:t>http://www.dtc.army.mil/p</w:t>
        </w:r>
        <w:r w:rsidRPr="00250FD7">
          <w:rPr>
            <w:rStyle w:val="Hyperlink"/>
          </w:rPr>
          <w:t>u</w:t>
        </w:r>
        <w:r w:rsidRPr="00250FD7">
          <w:rPr>
            <w:rStyle w:val="Hyperlink"/>
          </w:rPr>
          <w:t>blications/MIL-S</w:t>
        </w:r>
        <w:r w:rsidRPr="00250FD7">
          <w:rPr>
            <w:rStyle w:val="Hyperlink"/>
          </w:rPr>
          <w:t>T</w:t>
        </w:r>
        <w:r w:rsidRPr="00250FD7">
          <w:rPr>
            <w:rStyle w:val="Hyperlink"/>
          </w:rPr>
          <w:t>D-810G.pdf</w:t>
        </w:r>
      </w:hyperlink>
      <w:r>
        <w:t xml:space="preserve">  (Testing Standards)</w:t>
      </w:r>
    </w:p>
    <w:p w:rsidR="006E7F5E" w:rsidRDefault="006E7F5E" w:rsidP="006E7F5E">
      <w:pPr>
        <w:jc w:val="left"/>
      </w:pPr>
    </w:p>
    <w:p w:rsidR="006E7F5E" w:rsidRPr="00BE378C" w:rsidRDefault="006E7F5E" w:rsidP="006E7F5E">
      <w:pPr>
        <w:pStyle w:val="FootnoteText"/>
        <w:jc w:val="left"/>
        <w:rPr>
          <w:sz w:val="24"/>
          <w:szCs w:val="24"/>
        </w:rPr>
      </w:pPr>
      <w:smartTag w:uri="urn:schemas-microsoft-com:office:smarttags" w:element="country-region">
        <w:r w:rsidRPr="00BE378C">
          <w:rPr>
            <w:sz w:val="24"/>
            <w:szCs w:val="24"/>
          </w:rPr>
          <w:t>U.S.</w:t>
        </w:r>
      </w:smartTag>
      <w:r w:rsidRPr="00BE378C">
        <w:rPr>
          <w:sz w:val="24"/>
          <w:szCs w:val="24"/>
        </w:rPr>
        <w:t xml:space="preserve"> Department of Justice </w:t>
      </w:r>
      <w:r>
        <w:rPr>
          <w:sz w:val="24"/>
          <w:szCs w:val="24"/>
        </w:rPr>
        <w:t xml:space="preserve"> </w:t>
      </w:r>
      <w:r w:rsidRPr="00BE378C">
        <w:rPr>
          <w:sz w:val="24"/>
          <w:szCs w:val="24"/>
          <w:u w:val="single"/>
        </w:rPr>
        <w:t xml:space="preserve">A Method to Assess the Vulnerability of </w:t>
      </w:r>
      <w:smartTag w:uri="urn:schemas-microsoft-com:office:smarttags" w:element="country-region">
        <w:r w:rsidRPr="00BE378C">
          <w:rPr>
            <w:sz w:val="24"/>
            <w:szCs w:val="24"/>
            <w:u w:val="single"/>
          </w:rPr>
          <w:t>U.S.</w:t>
        </w:r>
      </w:smartTag>
      <w:r w:rsidRPr="00BE378C">
        <w:rPr>
          <w:sz w:val="24"/>
          <w:szCs w:val="24"/>
          <w:u w:val="single"/>
        </w:rPr>
        <w:t xml:space="preserve"> Chemical Facilities</w:t>
      </w:r>
      <w:r w:rsidRPr="00BE378C">
        <w:rPr>
          <w:sz w:val="24"/>
          <w:szCs w:val="24"/>
        </w:rPr>
        <w:t xml:space="preserve"> </w:t>
      </w:r>
      <w:smartTag w:uri="urn:schemas-microsoft-com:office:smarttags" w:element="place">
        <w:smartTag w:uri="urn:schemas-microsoft-com:office:smarttags" w:element="country-region">
          <w:r w:rsidRPr="00BE378C">
            <w:rPr>
              <w:sz w:val="24"/>
              <w:szCs w:val="24"/>
            </w:rPr>
            <w:t>U.S.</w:t>
          </w:r>
        </w:smartTag>
      </w:smartTag>
      <w:r w:rsidRPr="00BE378C">
        <w:rPr>
          <w:sz w:val="24"/>
          <w:szCs w:val="24"/>
        </w:rPr>
        <w:t xml:space="preserve"> Department of Justice, Office of Justice Programs, National Institute of Justice. November 2002. </w:t>
      </w:r>
      <w:hyperlink r:id="rId175" w:history="1">
        <w:r w:rsidRPr="00BE378C">
          <w:rPr>
            <w:rStyle w:val="Hyperlink"/>
            <w:sz w:val="24"/>
            <w:szCs w:val="24"/>
          </w:rPr>
          <w:t>http://www.ncjrs.gov/pdffiles1/nij/195171.pdf</w:t>
        </w:r>
      </w:hyperlink>
      <w:r w:rsidRPr="00BE378C">
        <w:rPr>
          <w:sz w:val="24"/>
          <w:szCs w:val="24"/>
        </w:rPr>
        <w:t xml:space="preserve"> </w:t>
      </w:r>
    </w:p>
    <w:p w:rsidR="006E7F5E" w:rsidRDefault="006E7F5E" w:rsidP="006E7F5E">
      <w:pPr>
        <w:jc w:val="left"/>
      </w:pPr>
    </w:p>
    <w:p w:rsidR="006E7F5E" w:rsidRPr="00D45E4B" w:rsidRDefault="006E7F5E" w:rsidP="006E7F5E">
      <w:pPr>
        <w:jc w:val="left"/>
      </w:pPr>
      <w:r w:rsidRPr="00BE378C">
        <w:rPr>
          <w:u w:val="single"/>
        </w:rPr>
        <w:t>US JFCOM Fact Sheet: Joint Conflict and Tactical Simulation</w:t>
      </w:r>
      <w:r>
        <w:t xml:space="preserve"> </w:t>
      </w:r>
      <w:hyperlink r:id="rId176" w:history="1">
        <w:r w:rsidRPr="006A308D">
          <w:rPr>
            <w:rStyle w:val="Hyperlink"/>
          </w:rPr>
          <w:t>http://www.jfcom.mil/about/fa</w:t>
        </w:r>
        <w:r w:rsidRPr="006A308D">
          <w:rPr>
            <w:rStyle w:val="Hyperlink"/>
          </w:rPr>
          <w:t>c</w:t>
        </w:r>
        <w:r w:rsidRPr="006A308D">
          <w:rPr>
            <w:rStyle w:val="Hyperlink"/>
          </w:rPr>
          <w:t>ts_prt/JCATS.pdf</w:t>
        </w:r>
      </w:hyperlink>
      <w:r>
        <w:t xml:space="preserve"> </w:t>
      </w:r>
    </w:p>
    <w:p w:rsidR="006E7F5E" w:rsidRDefault="006E7F5E" w:rsidP="006E7F5E">
      <w:pPr>
        <w:jc w:val="left"/>
      </w:pPr>
    </w:p>
    <w:p w:rsidR="006E7F5E" w:rsidRPr="00973E1E" w:rsidRDefault="006E7F5E" w:rsidP="006E7F5E">
      <w:pPr>
        <w:jc w:val="left"/>
      </w:pPr>
      <w:r>
        <w:t xml:space="preserve">Kim, Chansoo, Snagman Kwak and Chang-Hyun Chung </w:t>
      </w:r>
      <w:r>
        <w:rPr>
          <w:u w:val="single"/>
        </w:rPr>
        <w:t>A Simulation Methodology of the Physical Protection Systems in Nuclear Power Plants</w:t>
      </w:r>
      <w:r>
        <w:t xml:space="preserve"> </w:t>
      </w:r>
      <w:r w:rsidRPr="00973E1E">
        <w:t>Transactions of the American Nuclear Society</w:t>
      </w:r>
      <w:r>
        <w:t xml:space="preserve">. </w:t>
      </w:r>
      <w:r w:rsidRPr="00973E1E">
        <w:t xml:space="preserve">Academic Press, </w:t>
      </w:r>
      <w:smartTag w:uri="urn:schemas-microsoft-com:office:smarttags" w:element="place">
        <w:smartTag w:uri="urn:schemas-microsoft-com:office:smarttags" w:element="City">
          <w:r w:rsidRPr="00973E1E">
            <w:t>New York</w:t>
          </w:r>
        </w:smartTag>
        <w:r w:rsidRPr="00973E1E">
          <w:t xml:space="preserve">, </w:t>
        </w:r>
        <w:smartTag w:uri="urn:schemas-microsoft-com:office:smarttags" w:element="State">
          <w:r w:rsidRPr="00973E1E">
            <w:t>NY</w:t>
          </w:r>
        </w:smartTag>
      </w:smartTag>
      <w:r w:rsidRPr="00973E1E">
        <w:t xml:space="preserve">, </w:t>
      </w:r>
      <w:r>
        <w:t xml:space="preserve"> </w:t>
      </w:r>
      <w:r w:rsidRPr="00973E1E">
        <w:t xml:space="preserve">2005, vol. 93, pp. 320-321 </w:t>
      </w:r>
    </w:p>
    <w:p w:rsidR="006E7F5E" w:rsidRDefault="006E7F5E" w:rsidP="006E7F5E">
      <w:pPr>
        <w:jc w:val="left"/>
      </w:pPr>
    </w:p>
    <w:p w:rsidR="006E7F5E" w:rsidRDefault="006E7F5E" w:rsidP="006E7F5E">
      <w:pPr>
        <w:tabs>
          <w:tab w:val="left" w:pos="1175"/>
        </w:tabs>
        <w:jc w:val="left"/>
      </w:pPr>
      <w:r>
        <w:t xml:space="preserve">Landoll, Douglas J. </w:t>
      </w:r>
      <w:r>
        <w:rPr>
          <w:u w:val="single"/>
        </w:rPr>
        <w:t>The Security Risk Assessment Handbook: A complete Guide for Perfroming Security Risk Assessments</w:t>
      </w:r>
      <w:r>
        <w:t xml:space="preserve">. Auerbach Publications, </w:t>
      </w:r>
      <w:smartTag w:uri="urn:schemas-microsoft-com:office:smarttags" w:element="place">
        <w:smartTag w:uri="urn:schemas-microsoft-com:office:smarttags" w:element="City">
          <w:r>
            <w:t>Taylor</w:t>
          </w:r>
        </w:smartTag>
      </w:smartTag>
      <w:r>
        <w:t xml:space="preserve"> &amp; Frances Group. </w:t>
      </w:r>
      <w:smartTag w:uri="urn:schemas-microsoft-com:office:smarttags" w:element="place">
        <w:smartTag w:uri="urn:schemas-microsoft-com:office:smarttags" w:element="City">
          <w:r>
            <w:t>Boca Raton</w:t>
          </w:r>
        </w:smartTag>
        <w:r>
          <w:t xml:space="preserve">, </w:t>
        </w:r>
        <w:smartTag w:uri="urn:schemas-microsoft-com:office:smarttags" w:element="State">
          <w:r>
            <w:t>FL</w:t>
          </w:r>
        </w:smartTag>
      </w:smartTag>
      <w:r>
        <w:t xml:space="preserve"> 2006 </w:t>
      </w:r>
    </w:p>
    <w:p w:rsidR="006E7F5E" w:rsidRDefault="006E7F5E" w:rsidP="006E7F5E">
      <w:pPr>
        <w:tabs>
          <w:tab w:val="left" w:pos="1175"/>
        </w:tabs>
        <w:jc w:val="left"/>
      </w:pPr>
    </w:p>
    <w:p w:rsidR="006E7F5E" w:rsidRPr="00973E1E" w:rsidRDefault="006E7F5E" w:rsidP="006E7F5E">
      <w:pPr>
        <w:tabs>
          <w:tab w:val="left" w:pos="1175"/>
        </w:tabs>
        <w:jc w:val="left"/>
      </w:pPr>
      <w:r>
        <w:t xml:space="preserve">Gordon, Kristl A, and Gregory D. Wyss </w:t>
      </w:r>
      <w:r>
        <w:rPr>
          <w:u w:val="single"/>
        </w:rPr>
        <w:t>Comparison of Two Methods to Quantify Cyber and Physical Security Effectiveness</w:t>
      </w:r>
      <w:r>
        <w:t xml:space="preserve"> Sandia National Laboratories, November 2005. </w:t>
      </w:r>
    </w:p>
    <w:p w:rsidR="006E7F5E" w:rsidRDefault="006E7F5E" w:rsidP="006E7F5E">
      <w:pPr>
        <w:jc w:val="left"/>
      </w:pPr>
    </w:p>
    <w:p w:rsidR="006E7F5E" w:rsidRDefault="006E7F5E" w:rsidP="006E7F5E">
      <w:pPr>
        <w:jc w:val="left"/>
      </w:pPr>
      <w:r>
        <w:t xml:space="preserve">Stolkin, Rustam and Inout Florescu </w:t>
      </w:r>
      <w:r>
        <w:rPr>
          <w:u w:val="single"/>
        </w:rPr>
        <w:t>Probability of Detection and Optimal Sensor Placement for Threshold Based Detection Systems</w:t>
      </w:r>
      <w:r>
        <w:t xml:space="preserve"> pages 1-3. </w:t>
      </w:r>
    </w:p>
    <w:p w:rsidR="006E7F5E" w:rsidRDefault="006E7F5E" w:rsidP="006E7F5E">
      <w:pPr>
        <w:jc w:val="left"/>
      </w:pPr>
    </w:p>
    <w:p w:rsidR="006E7F5E" w:rsidRPr="00973E1E" w:rsidRDefault="006E7F5E" w:rsidP="006E7F5E">
      <w:pPr>
        <w:jc w:val="left"/>
      </w:pPr>
      <w:r>
        <w:t xml:space="preserve">U.S. Government Accountability Office </w:t>
      </w:r>
      <w:r>
        <w:rPr>
          <w:u w:val="single"/>
        </w:rPr>
        <w:t>Biosafety Laboratories: Perimiter Security Assessment of the Nation’s Five BSL-4 Laboratories</w:t>
      </w:r>
      <w:r>
        <w:t xml:space="preserve"> GAO-08-1092. September 2008. </w:t>
      </w:r>
    </w:p>
    <w:p w:rsidR="006E7F5E" w:rsidRDefault="006E7F5E" w:rsidP="006E7F5E">
      <w:pPr>
        <w:jc w:val="left"/>
      </w:pPr>
    </w:p>
    <w:p w:rsidR="006E7F5E" w:rsidRDefault="006E7F5E" w:rsidP="006E7F5E">
      <w:pPr>
        <w:sectPr w:rsidR="006E7F5E" w:rsidSect="00966745">
          <w:pgSz w:w="12240" w:h="15840"/>
          <w:pgMar w:top="1440" w:right="1440" w:bottom="1440" w:left="1440" w:header="720" w:footer="720" w:gutter="0"/>
          <w:cols w:space="720"/>
          <w:docGrid w:linePitch="360"/>
        </w:sectPr>
      </w:pPr>
    </w:p>
    <w:p w:rsidR="006E7F5E" w:rsidRPr="00E44364" w:rsidRDefault="006E7F5E" w:rsidP="006E7F5E">
      <w:pPr>
        <w:jc w:val="center"/>
        <w:rPr>
          <w:b/>
        </w:rPr>
      </w:pPr>
      <w:r w:rsidRPr="00E44364">
        <w:rPr>
          <w:b/>
        </w:rPr>
        <w:lastRenderedPageBreak/>
        <w:t>Product Specifications</w:t>
      </w:r>
    </w:p>
    <w:p w:rsidR="006E7F5E" w:rsidRDefault="006E7F5E" w:rsidP="006E7F5E">
      <w:pPr>
        <w:jc w:val="left"/>
      </w:pPr>
      <w:r>
        <w:t xml:space="preserve">CCTV Camera Pros. </w:t>
      </w:r>
      <w:r w:rsidRPr="00E44364">
        <w:rPr>
          <w:u w:val="single"/>
        </w:rPr>
        <w:t>Zavio V111T Network Video Server/IP Video Server Specifications.</w:t>
      </w:r>
      <w:r>
        <w:rPr>
          <w:u w:val="single"/>
        </w:rPr>
        <w:t xml:space="preserve"> </w:t>
      </w:r>
      <w:hyperlink r:id="rId177" w:history="1">
        <w:r w:rsidRPr="00915819">
          <w:rPr>
            <w:rStyle w:val="Hyperlink"/>
          </w:rPr>
          <w:t>http://www.cctvcamerapros.com/Zavio-</w:t>
        </w:r>
        <w:r w:rsidRPr="00915819">
          <w:rPr>
            <w:rStyle w:val="Hyperlink"/>
          </w:rPr>
          <w:t>N</w:t>
        </w:r>
        <w:r w:rsidRPr="00915819">
          <w:rPr>
            <w:rStyle w:val="Hyperlink"/>
          </w:rPr>
          <w:t>etwork-Video-Server-p/v111t.htm</w:t>
        </w:r>
      </w:hyperlink>
    </w:p>
    <w:p w:rsidR="006E7F5E" w:rsidRDefault="006E7F5E" w:rsidP="006E7F5E">
      <w:pPr>
        <w:jc w:val="left"/>
      </w:pPr>
    </w:p>
    <w:p w:rsidR="006E7F5E" w:rsidRDefault="006E7F5E" w:rsidP="006E7F5E">
      <w:pPr>
        <w:jc w:val="left"/>
      </w:pPr>
      <w:r>
        <w:t xml:space="preserve">Crow electronic Engineering. Product Specifications. Accessed May 2009. </w:t>
      </w:r>
      <w:hyperlink r:id="rId178" w:history="1">
        <w:r w:rsidRPr="00915819">
          <w:rPr>
            <w:rStyle w:val="Hyperlink"/>
          </w:rPr>
          <w:t>http://www.crowelec.com/prod</w:t>
        </w:r>
        <w:r w:rsidRPr="00915819">
          <w:rPr>
            <w:rStyle w:val="Hyperlink"/>
          </w:rPr>
          <w:t>u</w:t>
        </w:r>
        <w:r w:rsidRPr="00915819">
          <w:rPr>
            <w:rStyle w:val="Hyperlink"/>
          </w:rPr>
          <w:t>ct_detail.asp?param=28</w:t>
        </w:r>
      </w:hyperlink>
    </w:p>
    <w:p w:rsidR="006E7F5E" w:rsidRDefault="006E7F5E" w:rsidP="006E7F5E">
      <w:pPr>
        <w:jc w:val="left"/>
      </w:pPr>
    </w:p>
    <w:p w:rsidR="006E7F5E" w:rsidRPr="00973E1E" w:rsidRDefault="006E7F5E" w:rsidP="006E7F5E">
      <w:pPr>
        <w:jc w:val="left"/>
      </w:pPr>
      <w:r>
        <w:t xml:space="preserve">ECSI FOIDS Product Specification. Accessed April 2009 </w:t>
      </w:r>
      <w:hyperlink r:id="rId179" w:history="1">
        <w:r w:rsidRPr="003309A2">
          <w:rPr>
            <w:rStyle w:val="Hyperlink"/>
          </w:rPr>
          <w:t>http://www.anti-terrorism.com/productpages/sensingsys/foids.htm</w:t>
        </w:r>
      </w:hyperlink>
      <w:r>
        <w:t xml:space="preserve"> </w:t>
      </w:r>
    </w:p>
    <w:p w:rsidR="006E7F5E" w:rsidRDefault="006E7F5E" w:rsidP="006E7F5E">
      <w:pPr>
        <w:jc w:val="left"/>
      </w:pPr>
    </w:p>
    <w:p w:rsidR="006E7F5E" w:rsidRPr="00973E1E" w:rsidRDefault="006E7F5E" w:rsidP="006E7F5E">
      <w:pPr>
        <w:jc w:val="left"/>
      </w:pPr>
      <w:r>
        <w:t xml:space="preserve">ECSI IPID Product Specification. Accessed April 2009 </w:t>
      </w:r>
      <w:hyperlink r:id="rId180" w:history="1">
        <w:r w:rsidRPr="003309A2">
          <w:rPr>
            <w:rStyle w:val="Hyperlink"/>
          </w:rPr>
          <w:t>http://www.anti-terrorism.com/downloads/Standard_IPID_A.pdf</w:t>
        </w:r>
      </w:hyperlink>
      <w:r>
        <w:t xml:space="preserve"> </w:t>
      </w:r>
    </w:p>
    <w:p w:rsidR="006E7F5E" w:rsidRDefault="006E7F5E" w:rsidP="006E7F5E">
      <w:pPr>
        <w:jc w:val="left"/>
      </w:pPr>
    </w:p>
    <w:p w:rsidR="006E7F5E" w:rsidRDefault="006E7F5E" w:rsidP="006E7F5E">
      <w:pPr>
        <w:jc w:val="left"/>
      </w:pPr>
      <w:r>
        <w:t xml:space="preserve">ECSI IVDMS Product Specification. Accessed April 2009 </w:t>
      </w:r>
      <w:hyperlink r:id="rId181" w:history="1">
        <w:r w:rsidRPr="003309A2">
          <w:rPr>
            <w:rStyle w:val="Hyperlink"/>
          </w:rPr>
          <w:t>http://www.anti-terrorism.com/productpages/survandassess/vdms.htm</w:t>
        </w:r>
      </w:hyperlink>
      <w:r>
        <w:t xml:space="preserve"> </w:t>
      </w:r>
    </w:p>
    <w:p w:rsidR="006E7F5E" w:rsidRDefault="006E7F5E" w:rsidP="006E7F5E">
      <w:pPr>
        <w:jc w:val="left"/>
      </w:pPr>
    </w:p>
    <w:p w:rsidR="006E7F5E" w:rsidRDefault="006E7F5E" w:rsidP="006E7F5E">
      <w:pPr>
        <w:jc w:val="left"/>
      </w:pPr>
      <w:r>
        <w:t xml:space="preserve">ECSI Marinet Product Specification. Accessed April 2009. </w:t>
      </w:r>
      <w:hyperlink r:id="rId182" w:history="1">
        <w:r w:rsidRPr="003309A2">
          <w:rPr>
            <w:rStyle w:val="Hyperlink"/>
          </w:rPr>
          <w:t>http://www.anti-terrorism.com/downloads/Marinet.pdf</w:t>
        </w:r>
      </w:hyperlink>
      <w:r>
        <w:t xml:space="preserve"> </w:t>
      </w:r>
    </w:p>
    <w:p w:rsidR="006E7F5E" w:rsidRDefault="006E7F5E" w:rsidP="006E7F5E">
      <w:pPr>
        <w:jc w:val="left"/>
      </w:pPr>
    </w:p>
    <w:p w:rsidR="006E7F5E" w:rsidRDefault="006E7F5E" w:rsidP="006E7F5E">
      <w:pPr>
        <w:jc w:val="left"/>
      </w:pPr>
      <w:r>
        <w:t xml:space="preserve">ECSI Omnitrack Vigilant Product Specification. Accessed April 2009 </w:t>
      </w:r>
      <w:hyperlink r:id="rId183" w:history="1">
        <w:r w:rsidRPr="003309A2">
          <w:rPr>
            <w:rStyle w:val="Hyperlink"/>
          </w:rPr>
          <w:t>http://www.anti-terrorism.com/downloads/Omni.pdf</w:t>
        </w:r>
      </w:hyperlink>
      <w:r>
        <w:t xml:space="preserve"> </w:t>
      </w:r>
    </w:p>
    <w:p w:rsidR="006E7F5E" w:rsidRDefault="006E7F5E" w:rsidP="006E7F5E">
      <w:pPr>
        <w:jc w:val="left"/>
      </w:pPr>
    </w:p>
    <w:p w:rsidR="006E7F5E" w:rsidRPr="00973E1E" w:rsidRDefault="006E7F5E" w:rsidP="006E7F5E">
      <w:pPr>
        <w:jc w:val="left"/>
      </w:pPr>
      <w:r>
        <w:t xml:space="preserve">ECSI PDS 2500 Product Specification. Accessed April 2009 </w:t>
      </w:r>
      <w:hyperlink r:id="rId184" w:history="1">
        <w:r w:rsidRPr="003309A2">
          <w:rPr>
            <w:rStyle w:val="Hyperlink"/>
          </w:rPr>
          <w:t>http://www.anti-terrorism.com/productpages/survandassess/pds2000.htm</w:t>
        </w:r>
      </w:hyperlink>
      <w:r>
        <w:t xml:space="preserve"> </w:t>
      </w:r>
    </w:p>
    <w:p w:rsidR="006E7F5E" w:rsidRPr="00973E1E" w:rsidRDefault="006E7F5E" w:rsidP="006E7F5E">
      <w:pPr>
        <w:jc w:val="left"/>
      </w:pPr>
    </w:p>
    <w:p w:rsidR="006E7F5E" w:rsidRPr="00973E1E" w:rsidRDefault="006E7F5E" w:rsidP="006E7F5E">
      <w:pPr>
        <w:jc w:val="left"/>
      </w:pPr>
      <w:r>
        <w:t xml:space="preserve">Fibersensys. Product Specification. Accessed April 2009. </w:t>
      </w:r>
      <w:hyperlink r:id="rId185" w:history="1">
        <w:r w:rsidRPr="003309A2">
          <w:rPr>
            <w:rStyle w:val="Hyperlink"/>
          </w:rPr>
          <w:t>http://www.fibersensys.com/prod_specs/FD-342_brochure.pdf</w:t>
        </w:r>
      </w:hyperlink>
      <w:r>
        <w:t xml:space="preserve"> </w:t>
      </w:r>
    </w:p>
    <w:p w:rsidR="006E7F5E" w:rsidRDefault="006E7F5E" w:rsidP="006E7F5E">
      <w:pPr>
        <w:jc w:val="left"/>
      </w:pPr>
    </w:p>
    <w:p w:rsidR="006E7F5E" w:rsidRDefault="006E7F5E" w:rsidP="006E7F5E">
      <w:pPr>
        <w:jc w:val="left"/>
      </w:pPr>
      <w:r>
        <w:t xml:space="preserve">GE Security. Product Specifications. Accessed May 2009. </w:t>
      </w:r>
      <w:hyperlink r:id="rId186" w:history="1">
        <w:r w:rsidRPr="000B3F29">
          <w:rPr>
            <w:rStyle w:val="Hyperlink"/>
          </w:rPr>
          <w:t>http://www.gesecurity.co</w:t>
        </w:r>
        <w:r w:rsidRPr="000B3F29">
          <w:rPr>
            <w:rStyle w:val="Hyperlink"/>
          </w:rPr>
          <w:t>m</w:t>
        </w:r>
        <w:r w:rsidRPr="000B3F29">
          <w:rPr>
            <w:rStyle w:val="Hyperlink"/>
          </w:rPr>
          <w:t>/portal/site/GESecurity/menuitem.f76d98ccce4cabed5efa421766030730?selectedID=468&amp;seriesyn=false&amp;t=prod</w:t>
        </w:r>
      </w:hyperlink>
    </w:p>
    <w:p w:rsidR="006E7F5E" w:rsidRPr="00973E1E" w:rsidRDefault="006E7F5E" w:rsidP="006E7F5E">
      <w:pPr>
        <w:jc w:val="left"/>
      </w:pPr>
    </w:p>
    <w:p w:rsidR="006E7F5E" w:rsidRDefault="006E7F5E" w:rsidP="006E7F5E">
      <w:pPr>
        <w:jc w:val="left"/>
      </w:pPr>
      <w:r>
        <w:t xml:space="preserve">Magal Security Systems, Ltd. Product Specifications. Accessed April 2009. </w:t>
      </w:r>
      <w:hyperlink r:id="rId187" w:history="1">
        <w:r w:rsidRPr="003309A2">
          <w:rPr>
            <w:rStyle w:val="Hyperlink"/>
          </w:rPr>
          <w:t>http://www.magal-ssl.com/products/?pid=24</w:t>
        </w:r>
      </w:hyperlink>
      <w:r>
        <w:t xml:space="preserve"> </w:t>
      </w:r>
    </w:p>
    <w:p w:rsidR="006E7F5E" w:rsidRDefault="006E7F5E" w:rsidP="006E7F5E">
      <w:pPr>
        <w:jc w:val="left"/>
      </w:pPr>
    </w:p>
    <w:p w:rsidR="006E7F5E" w:rsidRDefault="006E7F5E" w:rsidP="006E7F5E">
      <w:pPr>
        <w:jc w:val="left"/>
      </w:pPr>
      <w:r>
        <w:t xml:space="preserve">Rbtech. Sensor Specifications. Accessed April 2009 </w:t>
      </w:r>
      <w:hyperlink r:id="rId188" w:history="1">
        <w:r w:rsidRPr="003309A2">
          <w:rPr>
            <w:rStyle w:val="Hyperlink"/>
          </w:rPr>
          <w:t>http://www.rbtec.com/product.htm</w:t>
        </w:r>
      </w:hyperlink>
      <w:r>
        <w:t xml:space="preserve"> </w:t>
      </w:r>
    </w:p>
    <w:p w:rsidR="006E7F5E" w:rsidRDefault="006E7F5E" w:rsidP="006E7F5E">
      <w:pPr>
        <w:jc w:val="left"/>
      </w:pPr>
    </w:p>
    <w:p w:rsidR="006E7F5E" w:rsidRDefault="006E7F5E" w:rsidP="006E7F5E">
      <w:pPr>
        <w:jc w:val="left"/>
      </w:pPr>
      <w:bookmarkStart w:id="107" w:name="OLE_LINK1"/>
      <w:bookmarkStart w:id="108" w:name="OLE_LINK2"/>
      <w:r>
        <w:t xml:space="preserve">Safeguards Technology, LLC. ATS-3000 Series Taut Wire Product Specification. Accessed April 2009. </w:t>
      </w:r>
      <w:bookmarkEnd w:id="107"/>
      <w:bookmarkEnd w:id="108"/>
      <w:r>
        <w:fldChar w:fldCharType="begin"/>
      </w:r>
      <w:r>
        <w:instrText xml:space="preserve"> HYPERLINK "</w:instrText>
      </w:r>
      <w:r w:rsidRPr="00973E1E">
        <w:instrText>http://www.safeguards.com/product_info/ATS-3000.pdf</w:instrText>
      </w:r>
      <w:r>
        <w:instrText xml:space="preserve">" </w:instrText>
      </w:r>
      <w:r>
        <w:fldChar w:fldCharType="separate"/>
      </w:r>
      <w:r w:rsidRPr="003309A2">
        <w:rPr>
          <w:rStyle w:val="Hyperlink"/>
        </w:rPr>
        <w:t>http://www.safeguards.com/product_info/ATS-3000.pdf</w:t>
      </w:r>
      <w:r>
        <w:fldChar w:fldCharType="end"/>
      </w:r>
      <w:r>
        <w:t xml:space="preserve"> </w:t>
      </w:r>
    </w:p>
    <w:p w:rsidR="006E7F5E" w:rsidRDefault="006E7F5E" w:rsidP="006E7F5E">
      <w:pPr>
        <w:jc w:val="left"/>
      </w:pPr>
    </w:p>
    <w:p w:rsidR="006E7F5E" w:rsidRDefault="006E7F5E" w:rsidP="006E7F5E">
      <w:pPr>
        <w:jc w:val="left"/>
      </w:pPr>
      <w:r>
        <w:t xml:space="preserve">Safeguards Technology, LLC. Secure Detect Product Specification. Accessed April 2009. </w:t>
      </w:r>
      <w:hyperlink r:id="rId189" w:history="1">
        <w:r w:rsidRPr="003309A2">
          <w:rPr>
            <w:rStyle w:val="Hyperlink"/>
          </w:rPr>
          <w:t>http://www.safeguards.com/product_info/Photons.pdf</w:t>
        </w:r>
      </w:hyperlink>
      <w:r>
        <w:t xml:space="preserve"> </w:t>
      </w:r>
    </w:p>
    <w:p w:rsidR="006E7F5E" w:rsidRDefault="006E7F5E" w:rsidP="006E7F5E">
      <w:pPr>
        <w:jc w:val="left"/>
      </w:pPr>
    </w:p>
    <w:p w:rsidR="006E7F5E" w:rsidRDefault="006E7F5E" w:rsidP="006E7F5E">
      <w:pPr>
        <w:jc w:val="left"/>
      </w:pPr>
      <w:r>
        <w:t xml:space="preserve">Safeguards Technology, LLC. STI Series Taut Wire Product Specification. Accessed April 2009. </w:t>
      </w:r>
      <w:hyperlink r:id="rId190" w:history="1">
        <w:r w:rsidRPr="003309A2">
          <w:rPr>
            <w:rStyle w:val="Hyperlink"/>
          </w:rPr>
          <w:t>http://www.safeguards.com/product_info/STI-SeriesTautWire.pdf</w:t>
        </w:r>
      </w:hyperlink>
      <w:r>
        <w:t xml:space="preserve"> </w:t>
      </w:r>
    </w:p>
    <w:p w:rsidR="006E7F5E" w:rsidRDefault="006E7F5E" w:rsidP="006E7F5E">
      <w:pPr>
        <w:jc w:val="left"/>
      </w:pPr>
    </w:p>
    <w:p w:rsidR="006E7F5E" w:rsidRDefault="006E7F5E" w:rsidP="006E7F5E">
      <w:pPr>
        <w:jc w:val="left"/>
      </w:pPr>
    </w:p>
    <w:p w:rsidR="006E7F5E" w:rsidRPr="00973E1E" w:rsidRDefault="006E7F5E" w:rsidP="006E7F5E">
      <w:pPr>
        <w:jc w:val="left"/>
      </w:pPr>
      <w:r>
        <w:t>Senstar Perimitrax Product Specification. Accessed April 2009.</w:t>
      </w:r>
      <w:hyperlink r:id="rId191" w:history="1">
        <w:r w:rsidRPr="003309A2">
          <w:rPr>
            <w:rStyle w:val="Hyperlink"/>
          </w:rPr>
          <w:t>http://www.senstarstellar.</w:t>
        </w:r>
        <w:r w:rsidRPr="003309A2">
          <w:rPr>
            <w:rStyle w:val="Hyperlink"/>
          </w:rPr>
          <w:t>c</w:t>
        </w:r>
        <w:r w:rsidRPr="003309A2">
          <w:rPr>
            <w:rStyle w:val="Hyperlink"/>
          </w:rPr>
          <w:t>om/Main.cfm?URLPage=Products&amp;URLSubPage=1</w:t>
        </w:r>
      </w:hyperlink>
      <w:r>
        <w:t xml:space="preserve"> </w:t>
      </w:r>
    </w:p>
    <w:p w:rsidR="006E7F5E" w:rsidRDefault="006E7F5E" w:rsidP="006E7F5E">
      <w:pPr>
        <w:jc w:val="left"/>
      </w:pPr>
    </w:p>
    <w:p w:rsidR="006E7F5E" w:rsidRPr="00973E1E" w:rsidRDefault="006E7F5E" w:rsidP="006E7F5E">
      <w:pPr>
        <w:jc w:val="left"/>
      </w:pPr>
      <w:r>
        <w:t xml:space="preserve">Senstar Stellar Xfield Product Specification. Accessed April 2009. </w:t>
      </w:r>
      <w:hyperlink r:id="rId192" w:history="1">
        <w:r w:rsidRPr="003309A2">
          <w:rPr>
            <w:rStyle w:val="Hyperlink"/>
          </w:rPr>
          <w:t>http://www.senstarstellar.com/ENG/pdf/6_Data.pdf</w:t>
        </w:r>
      </w:hyperlink>
      <w:r>
        <w:t xml:space="preserve"> </w:t>
      </w:r>
    </w:p>
    <w:p w:rsidR="006E7F5E" w:rsidRDefault="006E7F5E" w:rsidP="006E7F5E">
      <w:pPr>
        <w:jc w:val="left"/>
      </w:pPr>
    </w:p>
    <w:p w:rsidR="006E7F5E" w:rsidRDefault="006E7F5E" w:rsidP="006E7F5E">
      <w:pPr>
        <w:jc w:val="left"/>
      </w:pPr>
      <w:r>
        <w:t xml:space="preserve">Smarter Security Systems, </w:t>
      </w:r>
      <w:r w:rsidRPr="00BE378C">
        <w:rPr>
          <w:u w:val="single"/>
        </w:rPr>
        <w:t>Product Overviews</w:t>
      </w:r>
      <w:r>
        <w:t xml:space="preserve">. Accessed May 2009. </w:t>
      </w:r>
      <w:hyperlink r:id="rId193" w:history="1">
        <w:r w:rsidRPr="006F2D84">
          <w:rPr>
            <w:rStyle w:val="Hyperlink"/>
          </w:rPr>
          <w:t>http://www.smartersecurity.c</w:t>
        </w:r>
        <w:r w:rsidRPr="006F2D84">
          <w:rPr>
            <w:rStyle w:val="Hyperlink"/>
          </w:rPr>
          <w:t>o</w:t>
        </w:r>
        <w:r w:rsidRPr="006F2D84">
          <w:rPr>
            <w:rStyle w:val="Hyperlink"/>
          </w:rPr>
          <w:t>m/</w:t>
        </w:r>
      </w:hyperlink>
      <w:r>
        <w:t xml:space="preserve"> </w:t>
      </w:r>
    </w:p>
    <w:p w:rsidR="006E7F5E" w:rsidRDefault="006E7F5E" w:rsidP="006E7F5E">
      <w:pPr>
        <w:jc w:val="left"/>
      </w:pPr>
    </w:p>
    <w:p w:rsidR="006E7F5E" w:rsidRPr="00FB1F19" w:rsidRDefault="006E7F5E" w:rsidP="006E7F5E">
      <w:pPr>
        <w:jc w:val="left"/>
      </w:pPr>
      <w:r>
        <w:t>Southwest Microwave</w:t>
      </w:r>
      <w:r w:rsidRPr="00BE378C">
        <w:rPr>
          <w:u w:val="single"/>
        </w:rPr>
        <w:t>. Perimeter Security Product Overviews</w:t>
      </w:r>
      <w:r>
        <w:t xml:space="preserve">. Accessed May 2009. </w:t>
      </w:r>
      <w:hyperlink r:id="rId194" w:history="1">
        <w:r w:rsidRPr="006F2D84">
          <w:rPr>
            <w:rStyle w:val="Hyperlink"/>
          </w:rPr>
          <w:t>http://www.southwestmicrowave.com/p</w:t>
        </w:r>
        <w:r w:rsidRPr="006F2D84">
          <w:rPr>
            <w:rStyle w:val="Hyperlink"/>
          </w:rPr>
          <w:t>r</w:t>
        </w:r>
        <w:r w:rsidRPr="006F2D84">
          <w:rPr>
            <w:rStyle w:val="Hyperlink"/>
          </w:rPr>
          <w:t>oducts.html</w:t>
        </w:r>
      </w:hyperlink>
    </w:p>
    <w:p w:rsidR="00560388" w:rsidRPr="00FB1F19" w:rsidRDefault="00560388" w:rsidP="00FB1F19"/>
    <w:sectPr w:rsidR="00560388" w:rsidRPr="00FB1F19" w:rsidSect="00335E5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4B1" w:rsidRDefault="004344B1">
      <w:r>
        <w:separator/>
      </w:r>
    </w:p>
  </w:endnote>
  <w:endnote w:type="continuationSeparator" w:id="1">
    <w:p w:rsidR="004344B1" w:rsidRDefault="004344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75" w:rsidRDefault="00B57075" w:rsidP="00560388">
    <w:pPr>
      <w:pStyle w:val="Footer"/>
      <w:jc w:val="left"/>
    </w:pPr>
    <w:r>
      <w:rPr>
        <w:rStyle w:val="PageNumber"/>
      </w:rPr>
      <w:t xml:space="preserve">Anderson-Beres-Shaw-Valadez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8953F3">
      <w:rPr>
        <w:rStyle w:val="PageNumber"/>
        <w:noProof/>
      </w:rPr>
      <w:t>iii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75" w:rsidRDefault="00B57075" w:rsidP="001376BE">
    <w:pPr>
      <w:pStyle w:val="Footer"/>
    </w:pPr>
    <w:r>
      <w:rPr>
        <w:rStyle w:val="PageNumber"/>
      </w:rPr>
      <w:fldChar w:fldCharType="begin"/>
    </w:r>
    <w:r>
      <w:rPr>
        <w:rStyle w:val="PageNumber"/>
      </w:rPr>
      <w:instrText xml:space="preserve"> PAGE </w:instrText>
    </w:r>
    <w:r>
      <w:rPr>
        <w:rStyle w:val="PageNumber"/>
      </w:rPr>
      <w:fldChar w:fldCharType="separate"/>
    </w:r>
    <w:r w:rsidR="008953F3">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4B1" w:rsidRDefault="004344B1">
      <w:r>
        <w:separator/>
      </w:r>
    </w:p>
  </w:footnote>
  <w:footnote w:type="continuationSeparator" w:id="1">
    <w:p w:rsidR="004344B1" w:rsidRDefault="004344B1">
      <w:r>
        <w:continuationSeparator/>
      </w:r>
    </w:p>
  </w:footnote>
  <w:footnote w:id="2">
    <w:p w:rsidR="00B57075" w:rsidRDefault="00B57075" w:rsidP="00872A6F">
      <w:pPr>
        <w:pStyle w:val="FootnoteText"/>
      </w:pPr>
      <w:r>
        <w:rPr>
          <w:rStyle w:val="FootnoteReference"/>
        </w:rPr>
        <w:footnoteRef/>
      </w:r>
      <w:r>
        <w:t xml:space="preserve"> </w:t>
      </w:r>
      <w:hyperlink r:id="rId1" w:history="1">
        <w:r w:rsidRPr="00A14FFD">
          <w:rPr>
            <w:rStyle w:val="Hyperlink"/>
          </w:rPr>
          <w:t>http://manta.cs.vt.edu/cs3704/SEmodule/SE/Lessons/Waterfall/index.html</w:t>
        </w:r>
      </w:hyperlink>
      <w:r>
        <w:t xml:space="preserve"> </w:t>
      </w:r>
    </w:p>
  </w:footnote>
  <w:footnote w:id="3">
    <w:p w:rsidR="00B57075" w:rsidRPr="00851953" w:rsidRDefault="00B57075" w:rsidP="00621B8A">
      <w:pPr>
        <w:pStyle w:val="FootnoteText"/>
      </w:pPr>
      <w:r>
        <w:rPr>
          <w:rStyle w:val="FootnoteReference"/>
        </w:rPr>
        <w:footnoteRef/>
      </w:r>
      <w:r>
        <w:t xml:space="preserve"> </w:t>
      </w:r>
      <w:hyperlink r:id="rId2" w:history="1">
        <w:r w:rsidRPr="00A14FFD">
          <w:rPr>
            <w:rStyle w:val="Hyperlink"/>
          </w:rPr>
          <w:t>http://manta.cs.vt.edu/cs3704/SEmodule/SE/Lessons/Waterfall/index.html</w:t>
        </w:r>
      </w:hyperlink>
      <w:r>
        <w:t xml:space="preserve"> </w:t>
      </w:r>
    </w:p>
  </w:footnote>
  <w:footnote w:id="4">
    <w:p w:rsidR="00B57075" w:rsidRDefault="00B57075" w:rsidP="00621B8A">
      <w:pPr>
        <w:pStyle w:val="FootnoteText"/>
      </w:pPr>
      <w:r>
        <w:rPr>
          <w:rStyle w:val="FootnoteReference"/>
        </w:rPr>
        <w:footnoteRef/>
      </w:r>
      <w:r>
        <w:t xml:space="preserve"> </w:t>
      </w:r>
      <w:hyperlink r:id="rId3" w:history="1">
        <w:r w:rsidRPr="00115171">
          <w:rPr>
            <w:rStyle w:val="Hyperlink"/>
          </w:rPr>
          <w:t>http://www.safeware-eng.com/software%20safety%20products</w:t>
        </w:r>
        <w:r w:rsidRPr="00115171">
          <w:rPr>
            <w:rStyle w:val="Hyperlink"/>
          </w:rPr>
          <w:t>/</w:t>
        </w:r>
        <w:r w:rsidRPr="00115171">
          <w:rPr>
            <w:rStyle w:val="Hyperlink"/>
          </w:rPr>
          <w:t>Specifications.htm</w:t>
        </w:r>
      </w:hyperlink>
      <w:r>
        <w:t xml:space="preserve"> </w:t>
      </w:r>
    </w:p>
  </w:footnote>
  <w:footnote w:id="5">
    <w:p w:rsidR="00B57075" w:rsidRPr="00A20E12" w:rsidRDefault="00B57075" w:rsidP="00966745">
      <w:pPr>
        <w:pStyle w:val="FootnoteText"/>
      </w:pPr>
      <w:r>
        <w:rPr>
          <w:rStyle w:val="FootnoteReference"/>
        </w:rPr>
        <w:footnoteRef/>
      </w:r>
      <w:r>
        <w:t xml:space="preserve"> </w:t>
      </w:r>
      <w:hyperlink r:id="rId4" w:history="1">
        <w:r w:rsidRPr="00DF5D43">
          <w:rPr>
            <w:rStyle w:val="Hyperlink"/>
          </w:rPr>
          <w:t>http://www.businessdictionary.com/definition/extensibility.html</w:t>
        </w:r>
      </w:hyperlink>
      <w:r>
        <w:t xml:space="preserve"> </w:t>
      </w:r>
    </w:p>
  </w:footnote>
  <w:footnote w:id="6">
    <w:p w:rsidR="00B57075" w:rsidRPr="001376BE" w:rsidRDefault="00B57075" w:rsidP="00966745">
      <w:pPr>
        <w:pStyle w:val="FootnoteText"/>
      </w:pPr>
      <w:r>
        <w:rPr>
          <w:rStyle w:val="FootnoteReference"/>
        </w:rPr>
        <w:footnoteRef/>
      </w:r>
      <w:r>
        <w:t xml:space="preserve"> </w:t>
      </w:r>
      <w:r w:rsidRPr="001376BE">
        <w:t>Leffingwell, Dean, “The Role of Requirements Traceability in System Development,” copyright Rational Software, 2002.</w:t>
      </w:r>
    </w:p>
  </w:footnote>
  <w:footnote w:id="7">
    <w:p w:rsidR="00B57075" w:rsidRPr="00241EE0" w:rsidRDefault="00B57075" w:rsidP="008F0B5C">
      <w:pPr>
        <w:pStyle w:val="FootnoteText"/>
        <w:jc w:val="left"/>
      </w:pPr>
      <w:r>
        <w:rPr>
          <w:rStyle w:val="FootnoteReference"/>
        </w:rPr>
        <w:footnoteRef/>
      </w:r>
      <w:r>
        <w:t xml:space="preserve"> SAVER, 2004 </w:t>
      </w:r>
      <w:r w:rsidRPr="00241EE0">
        <w:t>https://saver.fema.gov/actions/document.act.aspx?type=file&amp;source=view&amp;actionCode=submit&amp;id=5028</w:t>
      </w:r>
    </w:p>
  </w:footnote>
  <w:footnote w:id="8">
    <w:p w:rsidR="00B57075" w:rsidRPr="009724A2" w:rsidRDefault="00B57075" w:rsidP="008F0B5C">
      <w:pPr>
        <w:pStyle w:val="FootnoteText"/>
      </w:pPr>
      <w:r>
        <w:rPr>
          <w:rStyle w:val="FootnoteReference"/>
        </w:rPr>
        <w:footnoteRef/>
      </w:r>
      <w:r>
        <w:t xml:space="preserve"> </w:t>
      </w:r>
      <w:hyperlink r:id="rId5" w:history="1">
        <w:r w:rsidRPr="00CF1A49">
          <w:rPr>
            <w:rStyle w:val="Hyperlink"/>
          </w:rPr>
          <w:t>http://www.solarbeam.com/Compare.htm</w:t>
        </w:r>
      </w:hyperlink>
      <w:r>
        <w:t xml:space="preserve"> </w:t>
      </w:r>
    </w:p>
  </w:footnote>
  <w:footnote w:id="9">
    <w:p w:rsidR="00B57075" w:rsidRPr="009A06DB" w:rsidRDefault="00B57075" w:rsidP="008F0B5C">
      <w:pPr>
        <w:pStyle w:val="FootnoteText"/>
      </w:pPr>
      <w:r>
        <w:rPr>
          <w:rStyle w:val="FootnoteReference"/>
        </w:rPr>
        <w:footnoteRef/>
      </w:r>
      <w:r>
        <w:t xml:space="preserve"> ID for Public Transpiration Facilities Handbook, page 69 </w:t>
      </w:r>
      <w:hyperlink r:id="rId6" w:history="1">
        <w:r w:rsidRPr="00EB5460">
          <w:rPr>
            <w:rStyle w:val="Hyperlink"/>
          </w:rPr>
          <w:t>http://onlinepubs.trb.org/Onlinepubs/tcrp/tcrp_rpt_86v4.pdf</w:t>
        </w:r>
      </w:hyperlink>
      <w:r>
        <w:t xml:space="preserve"> </w:t>
      </w:r>
    </w:p>
  </w:footnote>
  <w:footnote w:id="10">
    <w:p w:rsidR="00B57075" w:rsidRDefault="00B57075" w:rsidP="008F0B5C">
      <w:pPr>
        <w:pStyle w:val="FootnoteText"/>
      </w:pPr>
      <w:r>
        <w:rPr>
          <w:rStyle w:val="FootnoteReference"/>
        </w:rPr>
        <w:footnoteRef/>
      </w:r>
      <w:r>
        <w:t xml:space="preserve"> Garcia “The Design and Evaluation of Physical Protection Systems”. 2007, page 108</w:t>
      </w:r>
    </w:p>
  </w:footnote>
  <w:footnote w:id="11">
    <w:p w:rsidR="00B57075" w:rsidRDefault="00B57075" w:rsidP="008F0B5C">
      <w:pPr>
        <w:pStyle w:val="FootnoteText"/>
      </w:pPr>
      <w:r>
        <w:rPr>
          <w:rStyle w:val="FootnoteReference"/>
        </w:rPr>
        <w:footnoteRef/>
      </w:r>
      <w:r>
        <w:t xml:space="preserve"> Perimeter Security Sensor Technologies Handbook</w:t>
      </w:r>
    </w:p>
  </w:footnote>
  <w:footnote w:id="12">
    <w:p w:rsidR="00B57075" w:rsidRDefault="00B57075" w:rsidP="008F0B5C">
      <w:pPr>
        <w:pStyle w:val="FootnoteText"/>
      </w:pPr>
      <w:r>
        <w:rPr>
          <w:rStyle w:val="FootnoteReference"/>
        </w:rPr>
        <w:footnoteRef/>
      </w:r>
      <w:r>
        <w:t xml:space="preserve"> Perimeter Security Sensor Technologies Handbook</w:t>
      </w:r>
    </w:p>
  </w:footnote>
  <w:footnote w:id="13">
    <w:p w:rsidR="00B57075" w:rsidRPr="0084239C" w:rsidRDefault="00B57075" w:rsidP="008F0B5C">
      <w:pPr>
        <w:pStyle w:val="FootnoteText"/>
      </w:pPr>
      <w:r>
        <w:rPr>
          <w:rStyle w:val="FootnoteReference"/>
        </w:rPr>
        <w:footnoteRef/>
      </w:r>
      <w:r>
        <w:t xml:space="preserve"> </w:t>
      </w:r>
      <w:hyperlink r:id="rId7" w:history="1">
        <w:r w:rsidRPr="00EB5460">
          <w:rPr>
            <w:rStyle w:val="Hyperlink"/>
          </w:rPr>
          <w:t>http://www.themetalith.com/electronicsecurityfaqs.html</w:t>
        </w:r>
      </w:hyperlink>
      <w:r>
        <w:t xml:space="preserve"> </w:t>
      </w:r>
    </w:p>
  </w:footnote>
  <w:footnote w:id="14">
    <w:p w:rsidR="00B57075" w:rsidRPr="0084239C" w:rsidRDefault="00B57075" w:rsidP="008F0B5C">
      <w:pPr>
        <w:pStyle w:val="FootnoteText"/>
      </w:pPr>
      <w:r>
        <w:rPr>
          <w:rStyle w:val="FootnoteReference"/>
        </w:rPr>
        <w:footnoteRef/>
      </w:r>
      <w:r>
        <w:t xml:space="preserve"> </w:t>
      </w:r>
      <w:hyperlink r:id="rId8" w:history="1">
        <w:r w:rsidRPr="00EB5460">
          <w:rPr>
            <w:rStyle w:val="Hyperlink"/>
          </w:rPr>
          <w:t>http://www.themetalith.com/electronicsecurityfaqs.html</w:t>
        </w:r>
      </w:hyperlink>
      <w:r>
        <w:t xml:space="preserve"> </w:t>
      </w:r>
    </w:p>
  </w:footnote>
  <w:footnote w:id="15">
    <w:p w:rsidR="00B57075" w:rsidRDefault="00B57075" w:rsidP="008F0B5C">
      <w:pPr>
        <w:pStyle w:val="FootnoteText"/>
      </w:pPr>
      <w:r>
        <w:rPr>
          <w:rStyle w:val="FootnoteReference"/>
        </w:rPr>
        <w:footnoteRef/>
      </w:r>
      <w:r>
        <w:t xml:space="preserve"> Garcia, 2007</w:t>
      </w:r>
    </w:p>
  </w:footnote>
  <w:footnote w:id="16">
    <w:p w:rsidR="00B57075" w:rsidRDefault="00B57075" w:rsidP="008F0B5C">
      <w:pPr>
        <w:pStyle w:val="FootnoteText"/>
      </w:pPr>
      <w:r>
        <w:rPr>
          <w:rStyle w:val="FootnoteReference"/>
        </w:rPr>
        <w:footnoteRef/>
      </w:r>
      <w:r>
        <w:t xml:space="preserve"> Garcia, 2007 p </w:t>
      </w:r>
    </w:p>
  </w:footnote>
  <w:footnote w:id="17">
    <w:p w:rsidR="00B57075" w:rsidRDefault="00B57075" w:rsidP="008F0B5C">
      <w:pPr>
        <w:pStyle w:val="FootnoteText"/>
      </w:pPr>
      <w:r>
        <w:rPr>
          <w:rStyle w:val="FootnoteReference"/>
        </w:rPr>
        <w:footnoteRef/>
      </w:r>
      <w:r>
        <w:t xml:space="preserve"> Garcia, 2007 p85</w:t>
      </w:r>
    </w:p>
  </w:footnote>
  <w:footnote w:id="18">
    <w:p w:rsidR="00B57075" w:rsidRPr="009C0545" w:rsidRDefault="00B57075" w:rsidP="008F0B5C">
      <w:pPr>
        <w:pStyle w:val="FootnoteText"/>
      </w:pPr>
      <w:r>
        <w:rPr>
          <w:rStyle w:val="FootnoteReference"/>
        </w:rPr>
        <w:footnoteRef/>
      </w:r>
      <w:r>
        <w:t xml:space="preserve"> </w:t>
      </w:r>
      <w:r w:rsidRPr="009C0545">
        <w:t>Garcia, 2007</w:t>
      </w:r>
    </w:p>
  </w:footnote>
  <w:footnote w:id="19">
    <w:p w:rsidR="00B57075" w:rsidRDefault="00B57075" w:rsidP="008F0B5C">
      <w:pPr>
        <w:pStyle w:val="FootnoteText"/>
      </w:pPr>
      <w:r>
        <w:rPr>
          <w:rStyle w:val="FootnoteReference"/>
        </w:rPr>
        <w:footnoteRef/>
      </w:r>
      <w:r>
        <w:t xml:space="preserve"> </w:t>
      </w:r>
      <w:hyperlink r:id="rId9" w:history="1">
        <w:r w:rsidRPr="006F2D84">
          <w:rPr>
            <w:rStyle w:val="Hyperlink"/>
          </w:rPr>
          <w:t>http://www.smartersecurity.com/</w:t>
        </w:r>
      </w:hyperlink>
      <w:r>
        <w:t xml:space="preserve"> </w:t>
      </w:r>
    </w:p>
  </w:footnote>
  <w:footnote w:id="20">
    <w:p w:rsidR="00B57075" w:rsidRPr="00AD7E1D" w:rsidRDefault="00B57075" w:rsidP="008F0B5C">
      <w:pPr>
        <w:pStyle w:val="FootnoteText"/>
      </w:pPr>
      <w:r>
        <w:rPr>
          <w:rStyle w:val="FootnoteReference"/>
        </w:rPr>
        <w:footnoteRef/>
      </w:r>
      <w:r>
        <w:t xml:space="preserve"> </w:t>
      </w:r>
      <w:hyperlink r:id="rId10" w:history="1">
        <w:r w:rsidRPr="00250FD7">
          <w:rPr>
            <w:rStyle w:val="Hyperlink"/>
          </w:rPr>
          <w:t>http://www.dtc.army.mil/publications/MIL-STD-810G.pdf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75" w:rsidRDefault="00B57075">
    <w:pPr>
      <w:pStyle w:val="Header"/>
    </w:pPr>
    <w:r>
      <w:t>Sensor Suite Evaluation System</w:t>
    </w:r>
    <w:r>
      <w:tab/>
    </w:r>
    <w:r>
      <w:tab/>
      <w:t>Final Report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75" w:rsidRDefault="00B57075">
    <w:pPr>
      <w:pStyle w:val="Header"/>
    </w:pPr>
    <w:r>
      <w:t>SSES</w:t>
    </w:r>
    <w:r>
      <w:tab/>
    </w:r>
    <w:r>
      <w:tab/>
      <w:t>Stakeholder Value Mapping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75" w:rsidRDefault="00B57075" w:rsidP="00966745">
    <w:pPr>
      <w:pStyle w:val="Header"/>
      <w:tabs>
        <w:tab w:val="clear" w:pos="9360"/>
        <w:tab w:val="right" w:pos="12960"/>
      </w:tabs>
    </w:pPr>
    <w:r>
      <w:t>SSES</w:t>
    </w:r>
    <w:r>
      <w:tab/>
    </w:r>
    <w:r>
      <w:tab/>
      <w:t>Stakeholder Value Mapping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E26"/>
    <w:multiLevelType w:val="hybridMultilevel"/>
    <w:tmpl w:val="033206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DE732F"/>
    <w:multiLevelType w:val="hybridMultilevel"/>
    <w:tmpl w:val="B470C808"/>
    <w:lvl w:ilvl="0" w:tplc="D29439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DF6019"/>
    <w:multiLevelType w:val="hybridMultilevel"/>
    <w:tmpl w:val="F31C37A4"/>
    <w:lvl w:ilvl="0" w:tplc="D3B2DFF8">
      <w:start w:val="1"/>
      <w:numFmt w:val="bullet"/>
      <w:lvlText w:val="–"/>
      <w:lvlJc w:val="left"/>
      <w:pPr>
        <w:tabs>
          <w:tab w:val="num" w:pos="720"/>
        </w:tabs>
        <w:ind w:left="720" w:hanging="360"/>
      </w:pPr>
      <w:rPr>
        <w:rFonts w:ascii="Times New Roman" w:hAnsi="Times New Roman" w:hint="default"/>
      </w:rPr>
    </w:lvl>
    <w:lvl w:ilvl="1" w:tplc="CAAEF08C">
      <w:start w:val="1"/>
      <w:numFmt w:val="bullet"/>
      <w:lvlText w:val="–"/>
      <w:lvlJc w:val="left"/>
      <w:pPr>
        <w:tabs>
          <w:tab w:val="num" w:pos="1440"/>
        </w:tabs>
        <w:ind w:left="1440" w:hanging="360"/>
      </w:pPr>
      <w:rPr>
        <w:rFonts w:ascii="Times New Roman" w:hAnsi="Times New Roman" w:hint="default"/>
      </w:rPr>
    </w:lvl>
    <w:lvl w:ilvl="2" w:tplc="04090003">
      <w:start w:val="1"/>
      <w:numFmt w:val="bullet"/>
      <w:lvlText w:val="o"/>
      <w:lvlJc w:val="left"/>
      <w:pPr>
        <w:tabs>
          <w:tab w:val="num" w:pos="2160"/>
        </w:tabs>
        <w:ind w:left="2160" w:hanging="360"/>
      </w:pPr>
      <w:rPr>
        <w:rFonts w:ascii="Courier New" w:hAnsi="Courier New" w:hint="default"/>
      </w:rPr>
    </w:lvl>
    <w:lvl w:ilvl="3" w:tplc="47F4C75C" w:tentative="1">
      <w:start w:val="1"/>
      <w:numFmt w:val="bullet"/>
      <w:lvlText w:val="–"/>
      <w:lvlJc w:val="left"/>
      <w:pPr>
        <w:tabs>
          <w:tab w:val="num" w:pos="2880"/>
        </w:tabs>
        <w:ind w:left="2880" w:hanging="360"/>
      </w:pPr>
      <w:rPr>
        <w:rFonts w:ascii="Times New Roman" w:hAnsi="Times New Roman" w:hint="default"/>
      </w:rPr>
    </w:lvl>
    <w:lvl w:ilvl="4" w:tplc="8E70D466" w:tentative="1">
      <w:start w:val="1"/>
      <w:numFmt w:val="bullet"/>
      <w:lvlText w:val="–"/>
      <w:lvlJc w:val="left"/>
      <w:pPr>
        <w:tabs>
          <w:tab w:val="num" w:pos="3600"/>
        </w:tabs>
        <w:ind w:left="3600" w:hanging="360"/>
      </w:pPr>
      <w:rPr>
        <w:rFonts w:ascii="Times New Roman" w:hAnsi="Times New Roman" w:hint="default"/>
      </w:rPr>
    </w:lvl>
    <w:lvl w:ilvl="5" w:tplc="CE4EFF0E" w:tentative="1">
      <w:start w:val="1"/>
      <w:numFmt w:val="bullet"/>
      <w:lvlText w:val="–"/>
      <w:lvlJc w:val="left"/>
      <w:pPr>
        <w:tabs>
          <w:tab w:val="num" w:pos="4320"/>
        </w:tabs>
        <w:ind w:left="4320" w:hanging="360"/>
      </w:pPr>
      <w:rPr>
        <w:rFonts w:ascii="Times New Roman" w:hAnsi="Times New Roman" w:hint="default"/>
      </w:rPr>
    </w:lvl>
    <w:lvl w:ilvl="6" w:tplc="5CD81F5E" w:tentative="1">
      <w:start w:val="1"/>
      <w:numFmt w:val="bullet"/>
      <w:lvlText w:val="–"/>
      <w:lvlJc w:val="left"/>
      <w:pPr>
        <w:tabs>
          <w:tab w:val="num" w:pos="5040"/>
        </w:tabs>
        <w:ind w:left="5040" w:hanging="360"/>
      </w:pPr>
      <w:rPr>
        <w:rFonts w:ascii="Times New Roman" w:hAnsi="Times New Roman" w:hint="default"/>
      </w:rPr>
    </w:lvl>
    <w:lvl w:ilvl="7" w:tplc="DC7E7712" w:tentative="1">
      <w:start w:val="1"/>
      <w:numFmt w:val="bullet"/>
      <w:lvlText w:val="–"/>
      <w:lvlJc w:val="left"/>
      <w:pPr>
        <w:tabs>
          <w:tab w:val="num" w:pos="5760"/>
        </w:tabs>
        <w:ind w:left="5760" w:hanging="360"/>
      </w:pPr>
      <w:rPr>
        <w:rFonts w:ascii="Times New Roman" w:hAnsi="Times New Roman" w:hint="default"/>
      </w:rPr>
    </w:lvl>
    <w:lvl w:ilvl="8" w:tplc="820ED12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057D30"/>
    <w:multiLevelType w:val="hybridMultilevel"/>
    <w:tmpl w:val="F334BA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EE47B7"/>
    <w:multiLevelType w:val="hybridMultilevel"/>
    <w:tmpl w:val="D3FAC8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DB278FB"/>
    <w:multiLevelType w:val="hybridMultilevel"/>
    <w:tmpl w:val="12B045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E380B43"/>
    <w:multiLevelType w:val="hybridMultilevel"/>
    <w:tmpl w:val="7CCE65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4C051B"/>
    <w:multiLevelType w:val="multilevel"/>
    <w:tmpl w:val="FBDCE3B2"/>
    <w:lvl w:ilvl="0">
      <w:start w:val="1"/>
      <w:numFmt w:val="decimal"/>
      <w:pStyle w:val="AppendixH1"/>
      <w:lvlText w:val="%1.0."/>
      <w:lvlJc w:val="left"/>
      <w:pPr>
        <w:tabs>
          <w:tab w:val="num" w:pos="360"/>
        </w:tabs>
        <w:ind w:left="360" w:hanging="360"/>
      </w:pPr>
      <w:rPr>
        <w:rFonts w:cs="Times New Roman" w:hint="default"/>
      </w:rPr>
    </w:lvl>
    <w:lvl w:ilvl="1">
      <w:start w:val="1"/>
      <w:numFmt w:val="decimal"/>
      <w:lvlRestart w:val="0"/>
      <w:pStyle w:val="AppendixH2"/>
      <w:lvlText w:val="%1.%2"/>
      <w:lvlJc w:val="left"/>
      <w:pPr>
        <w:tabs>
          <w:tab w:val="num" w:pos="360"/>
        </w:tabs>
        <w:ind w:left="360" w:hanging="360"/>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462738B"/>
    <w:multiLevelType w:val="hybridMultilevel"/>
    <w:tmpl w:val="C2442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DB336A"/>
    <w:multiLevelType w:val="hybridMultilevel"/>
    <w:tmpl w:val="5058D570"/>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314EF9"/>
    <w:multiLevelType w:val="hybridMultilevel"/>
    <w:tmpl w:val="5B02CE20"/>
    <w:lvl w:ilvl="0" w:tplc="D29439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1D1DF1"/>
    <w:multiLevelType w:val="hybridMultilevel"/>
    <w:tmpl w:val="ADB8074E"/>
    <w:lvl w:ilvl="0" w:tplc="68B43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D5192D"/>
    <w:multiLevelType w:val="hybridMultilevel"/>
    <w:tmpl w:val="ED1AA8F8"/>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31762804"/>
    <w:multiLevelType w:val="multilevel"/>
    <w:tmpl w:val="543C091C"/>
    <w:lvl w:ilvl="0">
      <w:start w:val="1"/>
      <w:numFmt w:val="decimal"/>
      <w:pStyle w:val="CharacteristicsNumber"/>
      <w:lvlText w:val="FC-%1.0"/>
      <w:lvlJc w:val="left"/>
      <w:pPr>
        <w:tabs>
          <w:tab w:val="num" w:pos="720"/>
        </w:tabs>
        <w:ind w:left="720" w:hanging="360"/>
      </w:pPr>
      <w:rPr>
        <w:rFonts w:hint="default"/>
      </w:rPr>
    </w:lvl>
    <w:lvl w:ilvl="1">
      <w:start w:val="1"/>
      <w:numFmt w:val="decimal"/>
      <w:lvlRestart w:val="0"/>
      <w:lvlText w:val="FC-%1.%2"/>
      <w:lvlJc w:val="left"/>
      <w:pPr>
        <w:tabs>
          <w:tab w:val="num" w:pos="1080"/>
        </w:tabs>
        <w:ind w:left="720" w:hanging="360"/>
      </w:pPr>
      <w:rPr>
        <w:rFonts w:hint="default"/>
      </w:rPr>
    </w:lvl>
    <w:lvl w:ilvl="2">
      <w:start w:val="1"/>
      <w:numFmt w:val="decimal"/>
      <w:lvlText w:val="FC-%1.%2.%3"/>
      <w:lvlJc w:val="left"/>
      <w:pPr>
        <w:tabs>
          <w:tab w:val="num" w:pos="1080"/>
        </w:tabs>
        <w:ind w:left="1080" w:hanging="720"/>
      </w:pPr>
      <w:rPr>
        <w:rFonts w:hint="default"/>
      </w:rPr>
    </w:lvl>
    <w:lvl w:ilvl="3">
      <w:start w:val="1"/>
      <w:numFmt w:val="decimal"/>
      <w:lvlText w:val="FC-%1.%2.%3.%4"/>
      <w:lvlJc w:val="left"/>
      <w:pPr>
        <w:tabs>
          <w:tab w:val="num" w:pos="1080"/>
        </w:tabs>
        <w:ind w:left="1080" w:hanging="720"/>
      </w:pPr>
      <w:rPr>
        <w:rFonts w:hint="default"/>
      </w:rPr>
    </w:lvl>
    <w:lvl w:ilvl="4">
      <w:start w:val="1"/>
      <w:numFmt w:val="decimal"/>
      <w:lvlText w:val="FC-%1.%2.%3.%4.%5"/>
      <w:lvlJc w:val="left"/>
      <w:pPr>
        <w:tabs>
          <w:tab w:val="num" w:pos="1440"/>
        </w:tabs>
        <w:ind w:left="1440" w:hanging="1080"/>
      </w:pPr>
      <w:rPr>
        <w:rFonts w:hint="default"/>
      </w:rPr>
    </w:lvl>
    <w:lvl w:ilvl="5">
      <w:start w:val="1"/>
      <w:numFmt w:val="decimal"/>
      <w:lvlText w:val="FC-%1.%2.%3.%4.%5.%6"/>
      <w:lvlJc w:val="left"/>
      <w:pPr>
        <w:tabs>
          <w:tab w:val="num" w:pos="1440"/>
        </w:tabs>
        <w:ind w:left="1440" w:hanging="1080"/>
      </w:pPr>
      <w:rPr>
        <w:rFonts w:hint="default"/>
      </w:rPr>
    </w:lvl>
    <w:lvl w:ilvl="6">
      <w:start w:val="1"/>
      <w:numFmt w:val="decimal"/>
      <w:lvlText w:val="FC-%1.%2.%3.%4.%5.%6.%7"/>
      <w:lvlJc w:val="left"/>
      <w:pPr>
        <w:tabs>
          <w:tab w:val="num" w:pos="1800"/>
        </w:tabs>
        <w:ind w:left="1800" w:hanging="1440"/>
      </w:pPr>
      <w:rPr>
        <w:rFonts w:hint="default"/>
      </w:rPr>
    </w:lvl>
    <w:lvl w:ilvl="7">
      <w:start w:val="1"/>
      <w:numFmt w:val="decimal"/>
      <w:lvlText w:val="FC-%1.%2.%3.%4.%5.%6.%7.%8"/>
      <w:lvlJc w:val="left"/>
      <w:pPr>
        <w:tabs>
          <w:tab w:val="num" w:pos="1800"/>
        </w:tabs>
        <w:ind w:left="1800" w:hanging="1440"/>
      </w:pPr>
      <w:rPr>
        <w:rFonts w:hint="default"/>
      </w:rPr>
    </w:lvl>
    <w:lvl w:ilvl="8">
      <w:start w:val="1"/>
      <w:numFmt w:val="decimal"/>
      <w:lvlText w:val="FC-%1.%2.%3.%4.%5.%6.%7.%8.%9"/>
      <w:lvlJc w:val="left"/>
      <w:pPr>
        <w:tabs>
          <w:tab w:val="num" w:pos="2160"/>
        </w:tabs>
        <w:ind w:left="2160" w:hanging="1800"/>
      </w:pPr>
      <w:rPr>
        <w:rFonts w:hint="default"/>
      </w:rPr>
    </w:lvl>
  </w:abstractNum>
  <w:abstractNum w:abstractNumId="14">
    <w:nsid w:val="3DE52D01"/>
    <w:multiLevelType w:val="hybridMultilevel"/>
    <w:tmpl w:val="689476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7B4CAA"/>
    <w:multiLevelType w:val="multilevel"/>
    <w:tmpl w:val="CB7E4524"/>
    <w:lvl w:ilvl="0">
      <w:start w:val="1"/>
      <w:numFmt w:val="decimal"/>
      <w:pStyle w:val="WantsNumber"/>
      <w:lvlText w:val="SR-%1.0"/>
      <w:lvlJc w:val="left"/>
      <w:pPr>
        <w:tabs>
          <w:tab w:val="num" w:pos="720"/>
        </w:tabs>
        <w:ind w:left="720" w:hanging="360"/>
      </w:pPr>
      <w:rPr>
        <w:rFonts w:hint="default"/>
      </w:rPr>
    </w:lvl>
    <w:lvl w:ilvl="1">
      <w:start w:val="1"/>
      <w:numFmt w:val="decimal"/>
      <w:lvlRestart w:val="0"/>
      <w:lvlText w:val="SR-%1.%2"/>
      <w:lvlJc w:val="left"/>
      <w:pPr>
        <w:tabs>
          <w:tab w:val="num" w:pos="1080"/>
        </w:tabs>
        <w:ind w:left="720" w:hanging="360"/>
      </w:pPr>
      <w:rPr>
        <w:rFonts w:hint="default"/>
      </w:rPr>
    </w:lvl>
    <w:lvl w:ilvl="2">
      <w:start w:val="1"/>
      <w:numFmt w:val="decimal"/>
      <w:lvlText w:val="SR-%1.%2.%3"/>
      <w:lvlJc w:val="left"/>
      <w:pPr>
        <w:tabs>
          <w:tab w:val="num" w:pos="1080"/>
        </w:tabs>
        <w:ind w:left="1080" w:hanging="720"/>
      </w:pPr>
      <w:rPr>
        <w:rFonts w:hint="default"/>
      </w:rPr>
    </w:lvl>
    <w:lvl w:ilvl="3">
      <w:start w:val="1"/>
      <w:numFmt w:val="decimal"/>
      <w:lvlText w:val="SR-%1.%2.%3.%4"/>
      <w:lvlJc w:val="left"/>
      <w:pPr>
        <w:tabs>
          <w:tab w:val="num" w:pos="1080"/>
        </w:tabs>
        <w:ind w:left="1080" w:hanging="720"/>
      </w:pPr>
      <w:rPr>
        <w:rFonts w:hint="default"/>
      </w:rPr>
    </w:lvl>
    <w:lvl w:ilvl="4">
      <w:start w:val="1"/>
      <w:numFmt w:val="decimal"/>
      <w:lvlText w:val="SR-%1.%2.%3.%4.%5"/>
      <w:lvlJc w:val="left"/>
      <w:pPr>
        <w:tabs>
          <w:tab w:val="num" w:pos="1440"/>
        </w:tabs>
        <w:ind w:left="1440" w:hanging="1080"/>
      </w:pPr>
      <w:rPr>
        <w:rFonts w:hint="default"/>
      </w:rPr>
    </w:lvl>
    <w:lvl w:ilvl="5">
      <w:start w:val="1"/>
      <w:numFmt w:val="decimal"/>
      <w:lvlText w:val="SR-%1.%2.%3.%4.%5.%6"/>
      <w:lvlJc w:val="left"/>
      <w:pPr>
        <w:tabs>
          <w:tab w:val="num" w:pos="1440"/>
        </w:tabs>
        <w:ind w:left="1440" w:hanging="1080"/>
      </w:pPr>
      <w:rPr>
        <w:rFonts w:hint="default"/>
      </w:rPr>
    </w:lvl>
    <w:lvl w:ilvl="6">
      <w:start w:val="1"/>
      <w:numFmt w:val="decimal"/>
      <w:lvlText w:val="SR-%1.%2.%3.%4.%5.%6.%7"/>
      <w:lvlJc w:val="left"/>
      <w:pPr>
        <w:tabs>
          <w:tab w:val="num" w:pos="1800"/>
        </w:tabs>
        <w:ind w:left="1800" w:hanging="1440"/>
      </w:pPr>
      <w:rPr>
        <w:rFonts w:hint="default"/>
      </w:rPr>
    </w:lvl>
    <w:lvl w:ilvl="7">
      <w:start w:val="1"/>
      <w:numFmt w:val="decimal"/>
      <w:lvlText w:val="SR-%1.%2.%3.%4.%5.%6.%7.%8"/>
      <w:lvlJc w:val="left"/>
      <w:pPr>
        <w:tabs>
          <w:tab w:val="num" w:pos="1800"/>
        </w:tabs>
        <w:ind w:left="1800" w:hanging="1440"/>
      </w:pPr>
      <w:rPr>
        <w:rFonts w:hint="default"/>
      </w:rPr>
    </w:lvl>
    <w:lvl w:ilvl="8">
      <w:start w:val="1"/>
      <w:numFmt w:val="decimal"/>
      <w:lvlText w:val="SR-%1.%2.%3.%4.%5.%6.%7.%8.%9"/>
      <w:lvlJc w:val="left"/>
      <w:pPr>
        <w:tabs>
          <w:tab w:val="num" w:pos="2160"/>
        </w:tabs>
        <w:ind w:left="2160" w:hanging="1800"/>
      </w:pPr>
      <w:rPr>
        <w:rFonts w:hint="default"/>
      </w:rPr>
    </w:lvl>
  </w:abstractNum>
  <w:abstractNum w:abstractNumId="16">
    <w:nsid w:val="4193536B"/>
    <w:multiLevelType w:val="hybridMultilevel"/>
    <w:tmpl w:val="3BF45102"/>
    <w:lvl w:ilvl="0" w:tplc="1A021610">
      <w:start w:val="1"/>
      <w:numFmt w:val="decimal"/>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5396C49"/>
    <w:multiLevelType w:val="hybridMultilevel"/>
    <w:tmpl w:val="1076E648"/>
    <w:lvl w:ilvl="0" w:tplc="34BC9B5C">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6012E4"/>
    <w:multiLevelType w:val="hybridMultilevel"/>
    <w:tmpl w:val="C4A45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AB2E5F"/>
    <w:multiLevelType w:val="hybridMultilevel"/>
    <w:tmpl w:val="6CE8897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29A182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6507C0B"/>
    <w:multiLevelType w:val="hybridMultilevel"/>
    <w:tmpl w:val="B5D2BA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C880FD9"/>
    <w:multiLevelType w:val="hybridMultilevel"/>
    <w:tmpl w:val="CBF8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A34197"/>
    <w:multiLevelType w:val="hybridMultilevel"/>
    <w:tmpl w:val="DC08A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F0215E"/>
    <w:multiLevelType w:val="hybridMultilevel"/>
    <w:tmpl w:val="B66CF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C540FB5"/>
    <w:multiLevelType w:val="hybridMultilevel"/>
    <w:tmpl w:val="83585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0E49DE"/>
    <w:multiLevelType w:val="hybridMultilevel"/>
    <w:tmpl w:val="63CCEC22"/>
    <w:lvl w:ilvl="0" w:tplc="34BC9B5C">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083B04"/>
    <w:multiLevelType w:val="hybridMultilevel"/>
    <w:tmpl w:val="1C681314"/>
    <w:lvl w:ilvl="0" w:tplc="A5A8CD0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4430B89"/>
    <w:multiLevelType w:val="hybridMultilevel"/>
    <w:tmpl w:val="772C50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D0A43A6"/>
    <w:multiLevelType w:val="hybridMultilevel"/>
    <w:tmpl w:val="12A810EC"/>
    <w:lvl w:ilvl="0" w:tplc="A702761C">
      <w:start w:val="1"/>
      <w:numFmt w:val="bullet"/>
      <w:lvlText w:val="•"/>
      <w:lvlJc w:val="left"/>
      <w:pPr>
        <w:tabs>
          <w:tab w:val="num" w:pos="720"/>
        </w:tabs>
        <w:ind w:left="720" w:hanging="360"/>
      </w:pPr>
      <w:rPr>
        <w:rFonts w:ascii="Times New Roman" w:hAnsi="Times New Roman" w:hint="default"/>
      </w:rPr>
    </w:lvl>
    <w:lvl w:ilvl="1" w:tplc="7688C1BA" w:tentative="1">
      <w:start w:val="1"/>
      <w:numFmt w:val="bullet"/>
      <w:lvlText w:val="•"/>
      <w:lvlJc w:val="left"/>
      <w:pPr>
        <w:tabs>
          <w:tab w:val="num" w:pos="1440"/>
        </w:tabs>
        <w:ind w:left="1440" w:hanging="360"/>
      </w:pPr>
      <w:rPr>
        <w:rFonts w:ascii="Times New Roman" w:hAnsi="Times New Roman" w:hint="default"/>
      </w:rPr>
    </w:lvl>
    <w:lvl w:ilvl="2" w:tplc="79A424CA" w:tentative="1">
      <w:start w:val="1"/>
      <w:numFmt w:val="bullet"/>
      <w:lvlText w:val="•"/>
      <w:lvlJc w:val="left"/>
      <w:pPr>
        <w:tabs>
          <w:tab w:val="num" w:pos="2160"/>
        </w:tabs>
        <w:ind w:left="2160" w:hanging="360"/>
      </w:pPr>
      <w:rPr>
        <w:rFonts w:ascii="Times New Roman" w:hAnsi="Times New Roman" w:hint="default"/>
      </w:rPr>
    </w:lvl>
    <w:lvl w:ilvl="3" w:tplc="BF607AAE" w:tentative="1">
      <w:start w:val="1"/>
      <w:numFmt w:val="bullet"/>
      <w:lvlText w:val="•"/>
      <w:lvlJc w:val="left"/>
      <w:pPr>
        <w:tabs>
          <w:tab w:val="num" w:pos="2880"/>
        </w:tabs>
        <w:ind w:left="2880" w:hanging="360"/>
      </w:pPr>
      <w:rPr>
        <w:rFonts w:ascii="Times New Roman" w:hAnsi="Times New Roman" w:hint="default"/>
      </w:rPr>
    </w:lvl>
    <w:lvl w:ilvl="4" w:tplc="07941DB0" w:tentative="1">
      <w:start w:val="1"/>
      <w:numFmt w:val="bullet"/>
      <w:lvlText w:val="•"/>
      <w:lvlJc w:val="left"/>
      <w:pPr>
        <w:tabs>
          <w:tab w:val="num" w:pos="3600"/>
        </w:tabs>
        <w:ind w:left="3600" w:hanging="360"/>
      </w:pPr>
      <w:rPr>
        <w:rFonts w:ascii="Times New Roman" w:hAnsi="Times New Roman" w:hint="default"/>
      </w:rPr>
    </w:lvl>
    <w:lvl w:ilvl="5" w:tplc="42D40B94" w:tentative="1">
      <w:start w:val="1"/>
      <w:numFmt w:val="bullet"/>
      <w:lvlText w:val="•"/>
      <w:lvlJc w:val="left"/>
      <w:pPr>
        <w:tabs>
          <w:tab w:val="num" w:pos="4320"/>
        </w:tabs>
        <w:ind w:left="4320" w:hanging="360"/>
      </w:pPr>
      <w:rPr>
        <w:rFonts w:ascii="Times New Roman" w:hAnsi="Times New Roman" w:hint="default"/>
      </w:rPr>
    </w:lvl>
    <w:lvl w:ilvl="6" w:tplc="A2006308" w:tentative="1">
      <w:start w:val="1"/>
      <w:numFmt w:val="bullet"/>
      <w:lvlText w:val="•"/>
      <w:lvlJc w:val="left"/>
      <w:pPr>
        <w:tabs>
          <w:tab w:val="num" w:pos="5040"/>
        </w:tabs>
        <w:ind w:left="5040" w:hanging="360"/>
      </w:pPr>
      <w:rPr>
        <w:rFonts w:ascii="Times New Roman" w:hAnsi="Times New Roman" w:hint="default"/>
      </w:rPr>
    </w:lvl>
    <w:lvl w:ilvl="7" w:tplc="BE4CE6C8" w:tentative="1">
      <w:start w:val="1"/>
      <w:numFmt w:val="bullet"/>
      <w:lvlText w:val="•"/>
      <w:lvlJc w:val="left"/>
      <w:pPr>
        <w:tabs>
          <w:tab w:val="num" w:pos="5760"/>
        </w:tabs>
        <w:ind w:left="5760" w:hanging="360"/>
      </w:pPr>
      <w:rPr>
        <w:rFonts w:ascii="Times New Roman" w:hAnsi="Times New Roman" w:hint="default"/>
      </w:rPr>
    </w:lvl>
    <w:lvl w:ilvl="8" w:tplc="07AEE194"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9"/>
  </w:num>
  <w:num w:numId="8">
    <w:abstractNumId w:val="2"/>
  </w:num>
  <w:num w:numId="9">
    <w:abstractNumId w:val="0"/>
  </w:num>
  <w:num w:numId="10">
    <w:abstractNumId w:val="21"/>
  </w:num>
  <w:num w:numId="11">
    <w:abstractNumId w:val="5"/>
  </w:num>
  <w:num w:numId="12">
    <w:abstractNumId w:val="28"/>
  </w:num>
  <w:num w:numId="13">
    <w:abstractNumId w:val="4"/>
  </w:num>
  <w:num w:numId="14">
    <w:abstractNumId w:val="27"/>
  </w:num>
  <w:num w:numId="15">
    <w:abstractNumId w:val="1"/>
  </w:num>
  <w:num w:numId="16">
    <w:abstractNumId w:val="10"/>
  </w:num>
  <w:num w:numId="17">
    <w:abstractNumId w:val="18"/>
  </w:num>
  <w:num w:numId="18">
    <w:abstractNumId w:val="24"/>
  </w:num>
  <w:num w:numId="19">
    <w:abstractNumId w:val="11"/>
  </w:num>
  <w:num w:numId="20">
    <w:abstractNumId w:val="14"/>
  </w:num>
  <w:num w:numId="21">
    <w:abstractNumId w:val="1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5"/>
  </w:num>
  <w:num w:numId="28">
    <w:abstractNumId w:val="13"/>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0"/>
  </w:num>
  <w:num w:numId="32">
    <w:abstractNumId w:val="1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num>
  <w:num w:numId="36">
    <w:abstractNumId w:val="8"/>
  </w:num>
  <w:num w:numId="37">
    <w:abstractNumId w:val="6"/>
  </w:num>
  <w:num w:numId="38">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880205"/>
    <w:rsid w:val="0000759E"/>
    <w:rsid w:val="00010C73"/>
    <w:rsid w:val="00024E0C"/>
    <w:rsid w:val="00035DF4"/>
    <w:rsid w:val="00036641"/>
    <w:rsid w:val="00037379"/>
    <w:rsid w:val="000419DF"/>
    <w:rsid w:val="000424EA"/>
    <w:rsid w:val="000447E9"/>
    <w:rsid w:val="00045D37"/>
    <w:rsid w:val="000623DE"/>
    <w:rsid w:val="00065DE0"/>
    <w:rsid w:val="00067B50"/>
    <w:rsid w:val="00070941"/>
    <w:rsid w:val="0007095A"/>
    <w:rsid w:val="00074176"/>
    <w:rsid w:val="00074CB8"/>
    <w:rsid w:val="00077F29"/>
    <w:rsid w:val="0008292B"/>
    <w:rsid w:val="00083910"/>
    <w:rsid w:val="00090A30"/>
    <w:rsid w:val="00091EFC"/>
    <w:rsid w:val="00093B26"/>
    <w:rsid w:val="000A064C"/>
    <w:rsid w:val="000A2300"/>
    <w:rsid w:val="000A2980"/>
    <w:rsid w:val="000A3DE5"/>
    <w:rsid w:val="000A4A09"/>
    <w:rsid w:val="000A72B0"/>
    <w:rsid w:val="000C20E8"/>
    <w:rsid w:val="000C77A0"/>
    <w:rsid w:val="000D1AE6"/>
    <w:rsid w:val="000E272E"/>
    <w:rsid w:val="000E2D22"/>
    <w:rsid w:val="000F0F94"/>
    <w:rsid w:val="001054F6"/>
    <w:rsid w:val="00107398"/>
    <w:rsid w:val="0011364B"/>
    <w:rsid w:val="001151A2"/>
    <w:rsid w:val="001160EA"/>
    <w:rsid w:val="00133299"/>
    <w:rsid w:val="00135406"/>
    <w:rsid w:val="001359DE"/>
    <w:rsid w:val="00135EF4"/>
    <w:rsid w:val="001374F8"/>
    <w:rsid w:val="001376BE"/>
    <w:rsid w:val="00146AC1"/>
    <w:rsid w:val="00146AE5"/>
    <w:rsid w:val="00147F53"/>
    <w:rsid w:val="00153E67"/>
    <w:rsid w:val="00155124"/>
    <w:rsid w:val="00163E53"/>
    <w:rsid w:val="00172A93"/>
    <w:rsid w:val="00176DC4"/>
    <w:rsid w:val="00186369"/>
    <w:rsid w:val="00191377"/>
    <w:rsid w:val="0019672E"/>
    <w:rsid w:val="001B0844"/>
    <w:rsid w:val="001B1C71"/>
    <w:rsid w:val="001C25AE"/>
    <w:rsid w:val="001C3B94"/>
    <w:rsid w:val="001D13F8"/>
    <w:rsid w:val="001E1E1C"/>
    <w:rsid w:val="001F2A5E"/>
    <w:rsid w:val="001F5419"/>
    <w:rsid w:val="001F66A3"/>
    <w:rsid w:val="00215459"/>
    <w:rsid w:val="00215A0E"/>
    <w:rsid w:val="00221E55"/>
    <w:rsid w:val="00222128"/>
    <w:rsid w:val="00226D74"/>
    <w:rsid w:val="00231196"/>
    <w:rsid w:val="002366E5"/>
    <w:rsid w:val="00237C6D"/>
    <w:rsid w:val="00242AD9"/>
    <w:rsid w:val="002440CA"/>
    <w:rsid w:val="002446C5"/>
    <w:rsid w:val="00246D27"/>
    <w:rsid w:val="00250B86"/>
    <w:rsid w:val="00251888"/>
    <w:rsid w:val="00254CF9"/>
    <w:rsid w:val="00256EE1"/>
    <w:rsid w:val="00257107"/>
    <w:rsid w:val="00262D93"/>
    <w:rsid w:val="0026471D"/>
    <w:rsid w:val="00277989"/>
    <w:rsid w:val="0028388F"/>
    <w:rsid w:val="002A1B9E"/>
    <w:rsid w:val="002A1E33"/>
    <w:rsid w:val="002A61A9"/>
    <w:rsid w:val="002B1F81"/>
    <w:rsid w:val="002C1108"/>
    <w:rsid w:val="002C23B6"/>
    <w:rsid w:val="002C6965"/>
    <w:rsid w:val="002E3060"/>
    <w:rsid w:val="002F07AC"/>
    <w:rsid w:val="0030076E"/>
    <w:rsid w:val="00302CCD"/>
    <w:rsid w:val="003041FB"/>
    <w:rsid w:val="0030631F"/>
    <w:rsid w:val="0030791A"/>
    <w:rsid w:val="0031384C"/>
    <w:rsid w:val="00314D86"/>
    <w:rsid w:val="00317B35"/>
    <w:rsid w:val="003204FC"/>
    <w:rsid w:val="00320D1B"/>
    <w:rsid w:val="00335E5F"/>
    <w:rsid w:val="003456EB"/>
    <w:rsid w:val="003574BE"/>
    <w:rsid w:val="00357682"/>
    <w:rsid w:val="00366009"/>
    <w:rsid w:val="0037114E"/>
    <w:rsid w:val="00373100"/>
    <w:rsid w:val="003835D7"/>
    <w:rsid w:val="00390C88"/>
    <w:rsid w:val="003A303D"/>
    <w:rsid w:val="003A7217"/>
    <w:rsid w:val="003B2A49"/>
    <w:rsid w:val="003B47E8"/>
    <w:rsid w:val="003C41F4"/>
    <w:rsid w:val="003D364D"/>
    <w:rsid w:val="003D5655"/>
    <w:rsid w:val="003E6AA3"/>
    <w:rsid w:val="003F18EA"/>
    <w:rsid w:val="003F539D"/>
    <w:rsid w:val="004001B1"/>
    <w:rsid w:val="00401AFA"/>
    <w:rsid w:val="004035C3"/>
    <w:rsid w:val="00405EBA"/>
    <w:rsid w:val="00421064"/>
    <w:rsid w:val="0042535E"/>
    <w:rsid w:val="00427449"/>
    <w:rsid w:val="00433861"/>
    <w:rsid w:val="004344B1"/>
    <w:rsid w:val="0043474A"/>
    <w:rsid w:val="00440881"/>
    <w:rsid w:val="00443BA5"/>
    <w:rsid w:val="00446C93"/>
    <w:rsid w:val="00452AB6"/>
    <w:rsid w:val="004551FF"/>
    <w:rsid w:val="004579D4"/>
    <w:rsid w:val="0046352C"/>
    <w:rsid w:val="00476812"/>
    <w:rsid w:val="004777BA"/>
    <w:rsid w:val="004816D7"/>
    <w:rsid w:val="00485E72"/>
    <w:rsid w:val="004940F8"/>
    <w:rsid w:val="0049447E"/>
    <w:rsid w:val="004966A2"/>
    <w:rsid w:val="004A350C"/>
    <w:rsid w:val="004A43C2"/>
    <w:rsid w:val="004A4B42"/>
    <w:rsid w:val="004B4C62"/>
    <w:rsid w:val="004C6DBD"/>
    <w:rsid w:val="004C7D12"/>
    <w:rsid w:val="004D22AC"/>
    <w:rsid w:val="004D3673"/>
    <w:rsid w:val="004D576A"/>
    <w:rsid w:val="004E2B17"/>
    <w:rsid w:val="004E3B21"/>
    <w:rsid w:val="004F2059"/>
    <w:rsid w:val="004F446E"/>
    <w:rsid w:val="004F7E42"/>
    <w:rsid w:val="00506AD5"/>
    <w:rsid w:val="005106B6"/>
    <w:rsid w:val="00514809"/>
    <w:rsid w:val="00515011"/>
    <w:rsid w:val="005203D6"/>
    <w:rsid w:val="00524120"/>
    <w:rsid w:val="005249C4"/>
    <w:rsid w:val="00531417"/>
    <w:rsid w:val="00532F91"/>
    <w:rsid w:val="005365B2"/>
    <w:rsid w:val="00544871"/>
    <w:rsid w:val="00545A48"/>
    <w:rsid w:val="00550393"/>
    <w:rsid w:val="00560388"/>
    <w:rsid w:val="005656B4"/>
    <w:rsid w:val="005738D5"/>
    <w:rsid w:val="005806CD"/>
    <w:rsid w:val="005835DF"/>
    <w:rsid w:val="00586354"/>
    <w:rsid w:val="005920B2"/>
    <w:rsid w:val="00594031"/>
    <w:rsid w:val="005A0EEA"/>
    <w:rsid w:val="005B115A"/>
    <w:rsid w:val="005B2FFE"/>
    <w:rsid w:val="005B4FAD"/>
    <w:rsid w:val="005B5A86"/>
    <w:rsid w:val="005B6A17"/>
    <w:rsid w:val="005C1867"/>
    <w:rsid w:val="005C55E7"/>
    <w:rsid w:val="005D0621"/>
    <w:rsid w:val="005E2511"/>
    <w:rsid w:val="005E4F72"/>
    <w:rsid w:val="005F620E"/>
    <w:rsid w:val="00600600"/>
    <w:rsid w:val="00601745"/>
    <w:rsid w:val="00602E5A"/>
    <w:rsid w:val="00604CA1"/>
    <w:rsid w:val="00612795"/>
    <w:rsid w:val="006167CA"/>
    <w:rsid w:val="00616935"/>
    <w:rsid w:val="006215B8"/>
    <w:rsid w:val="00621B8A"/>
    <w:rsid w:val="00623BCE"/>
    <w:rsid w:val="00624455"/>
    <w:rsid w:val="00631743"/>
    <w:rsid w:val="006339A3"/>
    <w:rsid w:val="00633B3D"/>
    <w:rsid w:val="00650685"/>
    <w:rsid w:val="006526FD"/>
    <w:rsid w:val="00656ADF"/>
    <w:rsid w:val="00657518"/>
    <w:rsid w:val="00662FE6"/>
    <w:rsid w:val="00664388"/>
    <w:rsid w:val="00682933"/>
    <w:rsid w:val="00687AEB"/>
    <w:rsid w:val="00690E23"/>
    <w:rsid w:val="00695D8A"/>
    <w:rsid w:val="006A53E6"/>
    <w:rsid w:val="006A5992"/>
    <w:rsid w:val="006B20F8"/>
    <w:rsid w:val="006D4BBC"/>
    <w:rsid w:val="006E3DDD"/>
    <w:rsid w:val="006E46CC"/>
    <w:rsid w:val="006E7310"/>
    <w:rsid w:val="006E7F5E"/>
    <w:rsid w:val="006F4D80"/>
    <w:rsid w:val="00712D42"/>
    <w:rsid w:val="00716656"/>
    <w:rsid w:val="00717418"/>
    <w:rsid w:val="00722F38"/>
    <w:rsid w:val="00726C40"/>
    <w:rsid w:val="0073048C"/>
    <w:rsid w:val="00735CDF"/>
    <w:rsid w:val="0073705A"/>
    <w:rsid w:val="007372EB"/>
    <w:rsid w:val="007511E1"/>
    <w:rsid w:val="00754A1F"/>
    <w:rsid w:val="0076061E"/>
    <w:rsid w:val="00764F92"/>
    <w:rsid w:val="007670BF"/>
    <w:rsid w:val="00775145"/>
    <w:rsid w:val="007769FF"/>
    <w:rsid w:val="00786B49"/>
    <w:rsid w:val="00792B7E"/>
    <w:rsid w:val="007A2943"/>
    <w:rsid w:val="007A2F05"/>
    <w:rsid w:val="007B0F03"/>
    <w:rsid w:val="007B4A54"/>
    <w:rsid w:val="007B4FAE"/>
    <w:rsid w:val="007B7A5B"/>
    <w:rsid w:val="007C33EE"/>
    <w:rsid w:val="007F4D98"/>
    <w:rsid w:val="008003ED"/>
    <w:rsid w:val="0081128F"/>
    <w:rsid w:val="008167A9"/>
    <w:rsid w:val="00820D44"/>
    <w:rsid w:val="008230B1"/>
    <w:rsid w:val="008231A4"/>
    <w:rsid w:val="00823C7E"/>
    <w:rsid w:val="00833A15"/>
    <w:rsid w:val="008342A9"/>
    <w:rsid w:val="00837661"/>
    <w:rsid w:val="00850C4F"/>
    <w:rsid w:val="008511E4"/>
    <w:rsid w:val="00851586"/>
    <w:rsid w:val="00851953"/>
    <w:rsid w:val="00853C5E"/>
    <w:rsid w:val="00853E86"/>
    <w:rsid w:val="008571E2"/>
    <w:rsid w:val="00860668"/>
    <w:rsid w:val="00866BEA"/>
    <w:rsid w:val="0086786A"/>
    <w:rsid w:val="008707D3"/>
    <w:rsid w:val="00872A6F"/>
    <w:rsid w:val="00880205"/>
    <w:rsid w:val="008811BA"/>
    <w:rsid w:val="00883556"/>
    <w:rsid w:val="008846EB"/>
    <w:rsid w:val="008953F3"/>
    <w:rsid w:val="008A75AC"/>
    <w:rsid w:val="008B03E3"/>
    <w:rsid w:val="008B40FA"/>
    <w:rsid w:val="008C7BBE"/>
    <w:rsid w:val="008D5418"/>
    <w:rsid w:val="008D6AD7"/>
    <w:rsid w:val="008E0242"/>
    <w:rsid w:val="008F0B5C"/>
    <w:rsid w:val="008F1D67"/>
    <w:rsid w:val="008F322A"/>
    <w:rsid w:val="009018F7"/>
    <w:rsid w:val="00903097"/>
    <w:rsid w:val="00905A1D"/>
    <w:rsid w:val="00914C35"/>
    <w:rsid w:val="009237E4"/>
    <w:rsid w:val="00925FB9"/>
    <w:rsid w:val="00932F35"/>
    <w:rsid w:val="00934105"/>
    <w:rsid w:val="00953D63"/>
    <w:rsid w:val="009552C1"/>
    <w:rsid w:val="00955C97"/>
    <w:rsid w:val="00957E55"/>
    <w:rsid w:val="00960C88"/>
    <w:rsid w:val="00960E11"/>
    <w:rsid w:val="0096581A"/>
    <w:rsid w:val="00966745"/>
    <w:rsid w:val="009705E7"/>
    <w:rsid w:val="00973111"/>
    <w:rsid w:val="009762A7"/>
    <w:rsid w:val="00976B2B"/>
    <w:rsid w:val="00986F75"/>
    <w:rsid w:val="0099063B"/>
    <w:rsid w:val="0099666E"/>
    <w:rsid w:val="009B6E22"/>
    <w:rsid w:val="009B6E81"/>
    <w:rsid w:val="009B7718"/>
    <w:rsid w:val="009D03B3"/>
    <w:rsid w:val="009D2E03"/>
    <w:rsid w:val="009E6B97"/>
    <w:rsid w:val="009E7A0A"/>
    <w:rsid w:val="009F00C5"/>
    <w:rsid w:val="009F095E"/>
    <w:rsid w:val="009F592A"/>
    <w:rsid w:val="009F6775"/>
    <w:rsid w:val="00A050CC"/>
    <w:rsid w:val="00A06711"/>
    <w:rsid w:val="00A10750"/>
    <w:rsid w:val="00A14FFD"/>
    <w:rsid w:val="00A1548E"/>
    <w:rsid w:val="00A15653"/>
    <w:rsid w:val="00A2635A"/>
    <w:rsid w:val="00A325A3"/>
    <w:rsid w:val="00A44249"/>
    <w:rsid w:val="00A457FD"/>
    <w:rsid w:val="00A47C3C"/>
    <w:rsid w:val="00A52DFB"/>
    <w:rsid w:val="00A53FF7"/>
    <w:rsid w:val="00A5507C"/>
    <w:rsid w:val="00A57BE6"/>
    <w:rsid w:val="00A65780"/>
    <w:rsid w:val="00A75C61"/>
    <w:rsid w:val="00A92A0A"/>
    <w:rsid w:val="00A95AE8"/>
    <w:rsid w:val="00AB0AA1"/>
    <w:rsid w:val="00AB0E6C"/>
    <w:rsid w:val="00AB3F6D"/>
    <w:rsid w:val="00AC34AC"/>
    <w:rsid w:val="00AC78A5"/>
    <w:rsid w:val="00AD4A28"/>
    <w:rsid w:val="00AE35A9"/>
    <w:rsid w:val="00AE3A39"/>
    <w:rsid w:val="00AF0A2E"/>
    <w:rsid w:val="00AF39D3"/>
    <w:rsid w:val="00AF6701"/>
    <w:rsid w:val="00AF6BCF"/>
    <w:rsid w:val="00AF7E06"/>
    <w:rsid w:val="00B03BF8"/>
    <w:rsid w:val="00B076C9"/>
    <w:rsid w:val="00B119E0"/>
    <w:rsid w:val="00B1351A"/>
    <w:rsid w:val="00B1510B"/>
    <w:rsid w:val="00B21559"/>
    <w:rsid w:val="00B33B9D"/>
    <w:rsid w:val="00B35149"/>
    <w:rsid w:val="00B3627A"/>
    <w:rsid w:val="00B47683"/>
    <w:rsid w:val="00B5104B"/>
    <w:rsid w:val="00B5382F"/>
    <w:rsid w:val="00B5667F"/>
    <w:rsid w:val="00B57075"/>
    <w:rsid w:val="00B62CD1"/>
    <w:rsid w:val="00B670F1"/>
    <w:rsid w:val="00B77734"/>
    <w:rsid w:val="00B82DAF"/>
    <w:rsid w:val="00B9056C"/>
    <w:rsid w:val="00B93D51"/>
    <w:rsid w:val="00B9583B"/>
    <w:rsid w:val="00BA1031"/>
    <w:rsid w:val="00BA4905"/>
    <w:rsid w:val="00BA4FB5"/>
    <w:rsid w:val="00BA66D6"/>
    <w:rsid w:val="00BC3EF3"/>
    <w:rsid w:val="00BC5F27"/>
    <w:rsid w:val="00BC6B45"/>
    <w:rsid w:val="00BD1E4D"/>
    <w:rsid w:val="00BD29D9"/>
    <w:rsid w:val="00BD52FE"/>
    <w:rsid w:val="00BE1761"/>
    <w:rsid w:val="00BE66C0"/>
    <w:rsid w:val="00BF253F"/>
    <w:rsid w:val="00BF4BB0"/>
    <w:rsid w:val="00C0193E"/>
    <w:rsid w:val="00C1392F"/>
    <w:rsid w:val="00C2206E"/>
    <w:rsid w:val="00C331C8"/>
    <w:rsid w:val="00C35284"/>
    <w:rsid w:val="00C35D94"/>
    <w:rsid w:val="00C3614A"/>
    <w:rsid w:val="00C56C12"/>
    <w:rsid w:val="00C6376D"/>
    <w:rsid w:val="00C6596B"/>
    <w:rsid w:val="00C723D7"/>
    <w:rsid w:val="00C7297F"/>
    <w:rsid w:val="00C76EC5"/>
    <w:rsid w:val="00C7725F"/>
    <w:rsid w:val="00C835BD"/>
    <w:rsid w:val="00C84848"/>
    <w:rsid w:val="00C96DB5"/>
    <w:rsid w:val="00CA4155"/>
    <w:rsid w:val="00CA4673"/>
    <w:rsid w:val="00CA54C0"/>
    <w:rsid w:val="00CA7394"/>
    <w:rsid w:val="00CB12ED"/>
    <w:rsid w:val="00CB4057"/>
    <w:rsid w:val="00CB7AB8"/>
    <w:rsid w:val="00CC14FD"/>
    <w:rsid w:val="00CD5A06"/>
    <w:rsid w:val="00CD60CB"/>
    <w:rsid w:val="00CE6C85"/>
    <w:rsid w:val="00CE6E45"/>
    <w:rsid w:val="00CF0BE4"/>
    <w:rsid w:val="00CF7986"/>
    <w:rsid w:val="00D02830"/>
    <w:rsid w:val="00D05590"/>
    <w:rsid w:val="00D07F49"/>
    <w:rsid w:val="00D1323F"/>
    <w:rsid w:val="00D151CD"/>
    <w:rsid w:val="00D169FC"/>
    <w:rsid w:val="00D2206E"/>
    <w:rsid w:val="00D22D9E"/>
    <w:rsid w:val="00D2433F"/>
    <w:rsid w:val="00D40E59"/>
    <w:rsid w:val="00D43DAE"/>
    <w:rsid w:val="00D53FEA"/>
    <w:rsid w:val="00D54406"/>
    <w:rsid w:val="00D55BAE"/>
    <w:rsid w:val="00D61045"/>
    <w:rsid w:val="00D664F9"/>
    <w:rsid w:val="00D70012"/>
    <w:rsid w:val="00D750DE"/>
    <w:rsid w:val="00D77925"/>
    <w:rsid w:val="00D77F74"/>
    <w:rsid w:val="00D80174"/>
    <w:rsid w:val="00D833FE"/>
    <w:rsid w:val="00D84605"/>
    <w:rsid w:val="00D86BD9"/>
    <w:rsid w:val="00D9705D"/>
    <w:rsid w:val="00DA180A"/>
    <w:rsid w:val="00DA1CB5"/>
    <w:rsid w:val="00DA272E"/>
    <w:rsid w:val="00DD1111"/>
    <w:rsid w:val="00DD173A"/>
    <w:rsid w:val="00DD21CC"/>
    <w:rsid w:val="00DE125A"/>
    <w:rsid w:val="00DE51D6"/>
    <w:rsid w:val="00DE61C3"/>
    <w:rsid w:val="00E015C2"/>
    <w:rsid w:val="00E0363B"/>
    <w:rsid w:val="00E10B4A"/>
    <w:rsid w:val="00E20C2B"/>
    <w:rsid w:val="00E22640"/>
    <w:rsid w:val="00E22E90"/>
    <w:rsid w:val="00E25976"/>
    <w:rsid w:val="00E32CE1"/>
    <w:rsid w:val="00E3497D"/>
    <w:rsid w:val="00E47794"/>
    <w:rsid w:val="00E54325"/>
    <w:rsid w:val="00E813DE"/>
    <w:rsid w:val="00EA01DC"/>
    <w:rsid w:val="00EA586E"/>
    <w:rsid w:val="00EB19D7"/>
    <w:rsid w:val="00EB29F8"/>
    <w:rsid w:val="00EC07DD"/>
    <w:rsid w:val="00EC5877"/>
    <w:rsid w:val="00EC7FBD"/>
    <w:rsid w:val="00ED07A5"/>
    <w:rsid w:val="00ED4C6D"/>
    <w:rsid w:val="00ED5715"/>
    <w:rsid w:val="00EE498E"/>
    <w:rsid w:val="00EF2DDA"/>
    <w:rsid w:val="00EF7AD8"/>
    <w:rsid w:val="00F03CBE"/>
    <w:rsid w:val="00F0626F"/>
    <w:rsid w:val="00F156F8"/>
    <w:rsid w:val="00F16D8A"/>
    <w:rsid w:val="00F17DD8"/>
    <w:rsid w:val="00F2527A"/>
    <w:rsid w:val="00F26AA7"/>
    <w:rsid w:val="00F326A2"/>
    <w:rsid w:val="00F326C9"/>
    <w:rsid w:val="00F3636F"/>
    <w:rsid w:val="00F4045F"/>
    <w:rsid w:val="00F50AAD"/>
    <w:rsid w:val="00F526D8"/>
    <w:rsid w:val="00F568F3"/>
    <w:rsid w:val="00F603D8"/>
    <w:rsid w:val="00F62BC9"/>
    <w:rsid w:val="00F64BCF"/>
    <w:rsid w:val="00F74A54"/>
    <w:rsid w:val="00F75F77"/>
    <w:rsid w:val="00F76927"/>
    <w:rsid w:val="00F81862"/>
    <w:rsid w:val="00F8625E"/>
    <w:rsid w:val="00F90313"/>
    <w:rsid w:val="00F91868"/>
    <w:rsid w:val="00F91957"/>
    <w:rsid w:val="00FA6863"/>
    <w:rsid w:val="00FB1F19"/>
    <w:rsid w:val="00FC0026"/>
    <w:rsid w:val="00FC2A49"/>
    <w:rsid w:val="00FD088C"/>
    <w:rsid w:val="00FE60A1"/>
    <w:rsid w:val="00FF4695"/>
    <w:rsid w:val="00FF5C22"/>
    <w:rsid w:val="00FF79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date"/>
  <w:smartTagType w:namespaceuri="urn:schemas-microsoft-com:office:smarttags" w:name="PlaceType"/>
  <w:smartTagType w:namespaceuri="urn:schemas-microsoft-com:office:smarttags" w:name="Street"/>
  <w:smartTagType w:namespaceuri="urn:schemas-microsoft-com:office:smarttags" w:name="PlaceNam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3D51"/>
    <w:pPr>
      <w:spacing w:before="120" w:after="120"/>
      <w:jc w:val="both"/>
    </w:pPr>
    <w:rPr>
      <w:sz w:val="24"/>
      <w:szCs w:val="24"/>
    </w:rPr>
  </w:style>
  <w:style w:type="paragraph" w:styleId="Heading1">
    <w:name w:val="heading 1"/>
    <w:basedOn w:val="Normal"/>
    <w:next w:val="Normal"/>
    <w:link w:val="Heading1Char"/>
    <w:qFormat/>
    <w:rsid w:val="009E6B97"/>
    <w:pPr>
      <w:keepNext/>
      <w:numPr>
        <w:numId w:val="1"/>
      </w:numPr>
      <w:pBdr>
        <w:bottom w:val="single" w:sz="4" w:space="1" w:color="auto"/>
      </w:pBdr>
      <w:tabs>
        <w:tab w:val="left" w:pos="720"/>
      </w:tabs>
      <w:spacing w:before="240" w:after="60"/>
      <w:jc w:val="left"/>
      <w:outlineLvl w:val="0"/>
    </w:pPr>
    <w:rPr>
      <w:rFonts w:cs="Arial"/>
      <w:bCs/>
      <w:smallCaps/>
      <w:kern w:val="32"/>
      <w:sz w:val="28"/>
      <w:szCs w:val="32"/>
    </w:rPr>
  </w:style>
  <w:style w:type="paragraph" w:styleId="Heading2">
    <w:name w:val="heading 2"/>
    <w:basedOn w:val="Normal"/>
    <w:next w:val="Normal"/>
    <w:link w:val="Heading2Char"/>
    <w:qFormat/>
    <w:rsid w:val="009E6B97"/>
    <w:pPr>
      <w:keepNext/>
      <w:numPr>
        <w:ilvl w:val="1"/>
        <w:numId w:val="1"/>
      </w:numPr>
      <w:pBdr>
        <w:bottom w:val="single" w:sz="4" w:space="1" w:color="auto"/>
      </w:pBdr>
      <w:tabs>
        <w:tab w:val="left" w:pos="720"/>
      </w:tabs>
      <w:spacing w:before="240" w:after="60"/>
      <w:jc w:val="left"/>
      <w:outlineLvl w:val="1"/>
    </w:pPr>
    <w:rPr>
      <w:rFonts w:cs="Arial"/>
      <w:b/>
      <w:bCs/>
      <w:iCs/>
      <w:szCs w:val="28"/>
    </w:rPr>
  </w:style>
  <w:style w:type="paragraph" w:styleId="Heading3">
    <w:name w:val="heading 3"/>
    <w:basedOn w:val="Normal"/>
    <w:next w:val="Normal"/>
    <w:link w:val="Heading3Char"/>
    <w:qFormat/>
    <w:rsid w:val="009E6B97"/>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locked/>
    <w:rsid w:val="00B62CD1"/>
    <w:pPr>
      <w:keepNext/>
      <w:tabs>
        <w:tab w:val="num" w:pos="864"/>
      </w:tabs>
      <w:spacing w:before="240" w:after="60"/>
      <w:ind w:left="864" w:hanging="864"/>
      <w:jc w:val="left"/>
      <w:outlineLvl w:val="3"/>
    </w:pPr>
    <w:rPr>
      <w:bCs/>
      <w:szCs w:val="28"/>
    </w:rPr>
  </w:style>
  <w:style w:type="paragraph" w:styleId="Heading5">
    <w:name w:val="heading 5"/>
    <w:basedOn w:val="Normal"/>
    <w:next w:val="Normal"/>
    <w:qFormat/>
    <w:locked/>
    <w:rsid w:val="00B62CD1"/>
    <w:pPr>
      <w:tabs>
        <w:tab w:val="num" w:pos="1008"/>
      </w:tabs>
      <w:spacing w:before="240" w:after="60"/>
      <w:ind w:left="1008" w:hanging="1008"/>
      <w:jc w:val="left"/>
      <w:outlineLvl w:val="4"/>
    </w:pPr>
    <w:rPr>
      <w:b/>
      <w:bCs/>
      <w:i/>
      <w:iCs/>
      <w:sz w:val="26"/>
      <w:szCs w:val="26"/>
    </w:rPr>
  </w:style>
  <w:style w:type="paragraph" w:styleId="Heading6">
    <w:name w:val="heading 6"/>
    <w:basedOn w:val="Normal"/>
    <w:next w:val="Normal"/>
    <w:qFormat/>
    <w:locked/>
    <w:rsid w:val="00B62CD1"/>
    <w:pPr>
      <w:tabs>
        <w:tab w:val="num" w:pos="1152"/>
      </w:tabs>
      <w:spacing w:before="240" w:after="60"/>
      <w:ind w:left="1152" w:hanging="1152"/>
      <w:jc w:val="left"/>
      <w:outlineLvl w:val="5"/>
    </w:pPr>
    <w:rPr>
      <w:b/>
      <w:bCs/>
      <w:sz w:val="22"/>
      <w:szCs w:val="22"/>
    </w:rPr>
  </w:style>
  <w:style w:type="paragraph" w:styleId="Heading7">
    <w:name w:val="heading 7"/>
    <w:basedOn w:val="Normal"/>
    <w:next w:val="Normal"/>
    <w:qFormat/>
    <w:locked/>
    <w:rsid w:val="00B62CD1"/>
    <w:pPr>
      <w:tabs>
        <w:tab w:val="num" w:pos="1296"/>
      </w:tabs>
      <w:spacing w:before="240" w:after="60"/>
      <w:ind w:left="1296" w:hanging="1296"/>
      <w:jc w:val="left"/>
      <w:outlineLvl w:val="6"/>
    </w:pPr>
  </w:style>
  <w:style w:type="paragraph" w:styleId="Heading8">
    <w:name w:val="heading 8"/>
    <w:basedOn w:val="Normal"/>
    <w:next w:val="Normal"/>
    <w:qFormat/>
    <w:locked/>
    <w:rsid w:val="00B62CD1"/>
    <w:pPr>
      <w:tabs>
        <w:tab w:val="num" w:pos="1440"/>
      </w:tabs>
      <w:spacing w:before="240" w:after="60"/>
      <w:ind w:left="1440" w:hanging="1440"/>
      <w:jc w:val="left"/>
      <w:outlineLvl w:val="7"/>
    </w:pPr>
    <w:rPr>
      <w:i/>
      <w:iCs/>
    </w:rPr>
  </w:style>
  <w:style w:type="paragraph" w:styleId="Heading9">
    <w:name w:val="heading 9"/>
    <w:basedOn w:val="Heading3"/>
    <w:next w:val="Normal"/>
    <w:qFormat/>
    <w:locked/>
    <w:rsid w:val="000E272E"/>
    <w:pPr>
      <w:spacing w:before="120" w:after="120"/>
      <w:outlineLvl w:val="8"/>
    </w:pPr>
    <w:rPr>
      <w:rFonts w:ascii="Times New Roman" w:hAnsi="Times New Roman" w:cs="Times New Roman"/>
      <w:b w:val="0"/>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Pr>
      <w:rFonts w:cs="Arial"/>
      <w:bCs/>
      <w:smallCaps/>
      <w:kern w:val="32"/>
      <w:sz w:val="28"/>
      <w:szCs w:val="32"/>
    </w:rPr>
  </w:style>
  <w:style w:type="character" w:customStyle="1" w:styleId="Heading2Char">
    <w:name w:val="Heading 2 Char"/>
    <w:basedOn w:val="DefaultParagraphFont"/>
    <w:link w:val="Heading2"/>
    <w:locked/>
    <w:rsid w:val="00FA6863"/>
    <w:rPr>
      <w:rFonts w:cs="Arial"/>
      <w:b/>
      <w:bCs/>
      <w:iCs/>
      <w:sz w:val="24"/>
      <w:szCs w:val="28"/>
    </w:rPr>
  </w:style>
  <w:style w:type="character" w:customStyle="1" w:styleId="Heading3Char">
    <w:name w:val="Heading 3 Char"/>
    <w:basedOn w:val="DefaultParagraphFont"/>
    <w:link w:val="Heading3"/>
    <w:locked/>
    <w:rPr>
      <w:rFonts w:ascii="Arial" w:hAnsi="Arial" w:cs="Arial"/>
      <w:b/>
      <w:bCs/>
      <w:sz w:val="26"/>
      <w:szCs w:val="26"/>
    </w:rPr>
  </w:style>
  <w:style w:type="paragraph" w:styleId="Header">
    <w:name w:val="header"/>
    <w:basedOn w:val="Normal"/>
    <w:link w:val="HeaderChar"/>
    <w:rsid w:val="00335E5F"/>
    <w:pPr>
      <w:pBdr>
        <w:bottom w:val="single" w:sz="4" w:space="1" w:color="auto"/>
      </w:pBdr>
      <w:tabs>
        <w:tab w:val="center" w:pos="4680"/>
        <w:tab w:val="right" w:pos="9360"/>
      </w:tabs>
    </w:pPr>
    <w:rPr>
      <w:sz w:val="20"/>
    </w:rPr>
  </w:style>
  <w:style w:type="character" w:customStyle="1" w:styleId="HeaderChar">
    <w:name w:val="Header Char"/>
    <w:basedOn w:val="DefaultParagraphFont"/>
    <w:link w:val="Header"/>
    <w:semiHidden/>
    <w:locked/>
    <w:rPr>
      <w:rFonts w:cs="Times New Roman"/>
      <w:sz w:val="24"/>
      <w:szCs w:val="24"/>
    </w:rPr>
  </w:style>
  <w:style w:type="paragraph" w:styleId="Footer">
    <w:name w:val="footer"/>
    <w:basedOn w:val="Normal"/>
    <w:link w:val="FooterChar"/>
    <w:rsid w:val="00335E5F"/>
    <w:pPr>
      <w:pBdr>
        <w:top w:val="single" w:sz="4" w:space="1" w:color="auto"/>
      </w:pBdr>
      <w:tabs>
        <w:tab w:val="center" w:pos="4680"/>
        <w:tab w:val="right" w:pos="9360"/>
      </w:tabs>
      <w:jc w:val="center"/>
    </w:pPr>
    <w:rPr>
      <w:sz w:val="20"/>
    </w:rPr>
  </w:style>
  <w:style w:type="character" w:customStyle="1" w:styleId="FooterChar">
    <w:name w:val="Footer Char"/>
    <w:basedOn w:val="DefaultParagraphFont"/>
    <w:link w:val="Footer"/>
    <w:semiHidden/>
    <w:locked/>
    <w:rPr>
      <w:rFonts w:cs="Times New Roman"/>
      <w:sz w:val="24"/>
      <w:szCs w:val="24"/>
    </w:rPr>
  </w:style>
  <w:style w:type="character" w:styleId="PageNumber">
    <w:name w:val="page number"/>
    <w:basedOn w:val="DefaultParagraphFont"/>
    <w:rsid w:val="00335E5F"/>
    <w:rPr>
      <w:rFonts w:cs="Times New Roman"/>
    </w:rPr>
  </w:style>
  <w:style w:type="character" w:styleId="Hyperlink">
    <w:name w:val="Hyperlink"/>
    <w:basedOn w:val="DefaultParagraphFont"/>
    <w:uiPriority w:val="99"/>
    <w:rsid w:val="004E3B21"/>
    <w:rPr>
      <w:rFonts w:cs="Times New Roman"/>
      <w:color w:val="0000FF"/>
      <w:u w:val="single"/>
    </w:rPr>
  </w:style>
  <w:style w:type="paragraph" w:styleId="Caption">
    <w:name w:val="caption"/>
    <w:basedOn w:val="Normal"/>
    <w:next w:val="Normal"/>
    <w:qFormat/>
    <w:rsid w:val="009F095E"/>
    <w:pPr>
      <w:pBdr>
        <w:top w:val="single" w:sz="4" w:space="1" w:color="auto"/>
      </w:pBdr>
    </w:pPr>
    <w:rPr>
      <w:b/>
      <w:bCs/>
      <w:i/>
      <w:sz w:val="20"/>
      <w:szCs w:val="20"/>
    </w:rPr>
  </w:style>
  <w:style w:type="character" w:styleId="FollowedHyperlink">
    <w:name w:val="FollowedHyperlink"/>
    <w:basedOn w:val="DefaultParagraphFont"/>
    <w:rsid w:val="000A3DE5"/>
    <w:rPr>
      <w:rFonts w:cs="Times New Roman"/>
      <w:color w:val="800080"/>
      <w:u w:val="single"/>
    </w:rPr>
  </w:style>
  <w:style w:type="paragraph" w:styleId="FootnoteText">
    <w:name w:val="footnote text"/>
    <w:basedOn w:val="Normal"/>
    <w:link w:val="FootnoteTextChar"/>
    <w:semiHidden/>
    <w:rsid w:val="000A3DE5"/>
    <w:rPr>
      <w:sz w:val="20"/>
      <w:szCs w:val="20"/>
    </w:rPr>
  </w:style>
  <w:style w:type="character" w:customStyle="1" w:styleId="FootnoteTextChar">
    <w:name w:val="Footnote Text Char"/>
    <w:basedOn w:val="DefaultParagraphFont"/>
    <w:link w:val="FootnoteText"/>
    <w:semiHidden/>
    <w:locked/>
    <w:rPr>
      <w:rFonts w:cs="Times New Roman"/>
      <w:sz w:val="20"/>
      <w:szCs w:val="20"/>
    </w:rPr>
  </w:style>
  <w:style w:type="character" w:styleId="FootnoteReference">
    <w:name w:val="footnote reference"/>
    <w:basedOn w:val="DefaultParagraphFont"/>
    <w:semiHidden/>
    <w:rsid w:val="000A3DE5"/>
    <w:rPr>
      <w:rFonts w:cs="Times New Roman"/>
      <w:vertAlign w:val="superscript"/>
    </w:rPr>
  </w:style>
  <w:style w:type="paragraph" w:styleId="BalloonText">
    <w:name w:val="Balloon Text"/>
    <w:basedOn w:val="Normal"/>
    <w:link w:val="BalloonTextChar"/>
    <w:rsid w:val="003E6AA3"/>
    <w:pPr>
      <w:spacing w:before="0" w:after="0"/>
    </w:pPr>
    <w:rPr>
      <w:rFonts w:ascii="Tahoma" w:hAnsi="Tahoma" w:cs="Tahoma"/>
      <w:sz w:val="16"/>
      <w:szCs w:val="16"/>
    </w:rPr>
  </w:style>
  <w:style w:type="character" w:customStyle="1" w:styleId="BalloonTextChar">
    <w:name w:val="Balloon Text Char"/>
    <w:basedOn w:val="DefaultParagraphFont"/>
    <w:link w:val="BalloonText"/>
    <w:locked/>
    <w:rsid w:val="003E6AA3"/>
    <w:rPr>
      <w:rFonts w:ascii="Tahoma" w:hAnsi="Tahoma" w:cs="Tahoma"/>
      <w:sz w:val="16"/>
      <w:szCs w:val="16"/>
    </w:rPr>
  </w:style>
  <w:style w:type="paragraph" w:styleId="ListParagraph">
    <w:name w:val="List Paragraph"/>
    <w:basedOn w:val="Normal"/>
    <w:uiPriority w:val="34"/>
    <w:qFormat/>
    <w:rsid w:val="00F526D8"/>
    <w:pPr>
      <w:ind w:left="720"/>
      <w:contextualSpacing/>
    </w:pPr>
  </w:style>
  <w:style w:type="character" w:styleId="SubtleEmphasis">
    <w:name w:val="Subtle Emphasis"/>
    <w:basedOn w:val="DefaultParagraphFont"/>
    <w:qFormat/>
    <w:rsid w:val="006167CA"/>
    <w:rPr>
      <w:rFonts w:cs="Times New Roman"/>
      <w:i/>
      <w:iCs/>
      <w:color w:val="808080"/>
    </w:rPr>
  </w:style>
  <w:style w:type="paragraph" w:styleId="NormalWeb">
    <w:name w:val="Normal (Web)"/>
    <w:basedOn w:val="Normal"/>
    <w:rsid w:val="00664388"/>
    <w:pPr>
      <w:spacing w:before="100" w:beforeAutospacing="1" w:after="100" w:afterAutospacing="1"/>
      <w:jc w:val="left"/>
    </w:pPr>
  </w:style>
  <w:style w:type="character" w:styleId="CommentReference">
    <w:name w:val="annotation reference"/>
    <w:basedOn w:val="DefaultParagraphFont"/>
    <w:rsid w:val="00A52DFB"/>
    <w:rPr>
      <w:rFonts w:cs="Times New Roman"/>
      <w:sz w:val="16"/>
      <w:szCs w:val="16"/>
    </w:rPr>
  </w:style>
  <w:style w:type="paragraph" w:styleId="CommentText">
    <w:name w:val="annotation text"/>
    <w:basedOn w:val="Normal"/>
    <w:link w:val="CommentTextChar"/>
    <w:rsid w:val="00A52DFB"/>
    <w:rPr>
      <w:sz w:val="20"/>
      <w:szCs w:val="20"/>
    </w:rPr>
  </w:style>
  <w:style w:type="character" w:customStyle="1" w:styleId="CommentTextChar">
    <w:name w:val="Comment Text Char"/>
    <w:basedOn w:val="DefaultParagraphFont"/>
    <w:link w:val="CommentText"/>
    <w:locked/>
    <w:rsid w:val="00A52DFB"/>
    <w:rPr>
      <w:rFonts w:cs="Times New Roman"/>
    </w:rPr>
  </w:style>
  <w:style w:type="paragraph" w:styleId="CommentSubject">
    <w:name w:val="annotation subject"/>
    <w:basedOn w:val="CommentText"/>
    <w:next w:val="CommentText"/>
    <w:link w:val="CommentSubjectChar"/>
    <w:rsid w:val="00A52DFB"/>
    <w:rPr>
      <w:b/>
      <w:bCs/>
    </w:rPr>
  </w:style>
  <w:style w:type="character" w:customStyle="1" w:styleId="CommentSubjectChar">
    <w:name w:val="Comment Subject Char"/>
    <w:basedOn w:val="CommentTextChar"/>
    <w:link w:val="CommentSubject"/>
    <w:locked/>
    <w:rsid w:val="00A52DFB"/>
    <w:rPr>
      <w:b/>
      <w:bCs/>
    </w:rPr>
  </w:style>
  <w:style w:type="paragraph" w:styleId="TOCHeading">
    <w:name w:val="TOC Heading"/>
    <w:basedOn w:val="Heading1"/>
    <w:next w:val="Normal"/>
    <w:qFormat/>
    <w:rsid w:val="009B6E22"/>
    <w:pPr>
      <w:keepLines/>
      <w:numPr>
        <w:numId w:val="0"/>
      </w:numPr>
      <w:pBdr>
        <w:bottom w:val="none" w:sz="0" w:space="0" w:color="auto"/>
      </w:pBdr>
      <w:tabs>
        <w:tab w:val="clear" w:pos="720"/>
      </w:tabs>
      <w:spacing w:before="480" w:after="0" w:line="276" w:lineRule="auto"/>
      <w:outlineLvl w:val="9"/>
    </w:pPr>
    <w:rPr>
      <w:rFonts w:ascii="Cambria" w:hAnsi="Cambria" w:cs="Times New Roman"/>
      <w:b/>
      <w:smallCaps w:val="0"/>
      <w:color w:val="365F91"/>
      <w:kern w:val="0"/>
      <w:szCs w:val="28"/>
    </w:rPr>
  </w:style>
  <w:style w:type="paragraph" w:styleId="TOC1">
    <w:name w:val="toc 1"/>
    <w:basedOn w:val="Normal"/>
    <w:next w:val="Normal"/>
    <w:autoRedefine/>
    <w:uiPriority w:val="39"/>
    <w:rsid w:val="009B6E22"/>
    <w:pPr>
      <w:spacing w:after="100"/>
    </w:pPr>
  </w:style>
  <w:style w:type="paragraph" w:styleId="TOC2">
    <w:name w:val="toc 2"/>
    <w:basedOn w:val="Normal"/>
    <w:next w:val="Normal"/>
    <w:autoRedefine/>
    <w:uiPriority w:val="39"/>
    <w:rsid w:val="009B6E22"/>
    <w:pPr>
      <w:spacing w:after="100"/>
      <w:ind w:left="240"/>
    </w:pPr>
  </w:style>
  <w:style w:type="character" w:styleId="IntenseReference">
    <w:name w:val="Intense Reference"/>
    <w:basedOn w:val="DefaultParagraphFont"/>
    <w:qFormat/>
    <w:rsid w:val="0049447E"/>
    <w:rPr>
      <w:rFonts w:cs="Times New Roman"/>
      <w:b/>
      <w:bCs/>
      <w:smallCaps/>
      <w:color w:val="C0504D"/>
      <w:spacing w:val="5"/>
      <w:u w:val="single"/>
    </w:rPr>
  </w:style>
  <w:style w:type="paragraph" w:customStyle="1" w:styleId="ExecSumandTOCHeader">
    <w:name w:val="Exec Sum and TOC Header"/>
    <w:basedOn w:val="Heading1"/>
    <w:rsid w:val="006F4D80"/>
    <w:pPr>
      <w:numPr>
        <w:numId w:val="0"/>
      </w:numPr>
    </w:pPr>
  </w:style>
  <w:style w:type="paragraph" w:customStyle="1" w:styleId="AppendixHeader">
    <w:name w:val="Appendix Header"/>
    <w:basedOn w:val="Heading1"/>
    <w:next w:val="Normal"/>
    <w:rsid w:val="006F4D80"/>
    <w:pPr>
      <w:pageBreakBefore/>
      <w:numPr>
        <w:numId w:val="0"/>
      </w:numPr>
    </w:pPr>
  </w:style>
  <w:style w:type="table" w:styleId="TableGrid">
    <w:name w:val="Table Grid"/>
    <w:basedOn w:val="TableNormal"/>
    <w:locked/>
    <w:rsid w:val="00B62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edParagraph">
    <w:name w:val="Indented Paragraph"/>
    <w:basedOn w:val="Normal"/>
    <w:rsid w:val="00B62CD1"/>
    <w:pPr>
      <w:ind w:left="450"/>
      <w:jc w:val="left"/>
    </w:pPr>
  </w:style>
  <w:style w:type="paragraph" w:customStyle="1" w:styleId="DoubleIndent">
    <w:name w:val="Double Indent"/>
    <w:basedOn w:val="IndentedParagraph"/>
    <w:rsid w:val="00B62CD1"/>
    <w:pPr>
      <w:tabs>
        <w:tab w:val="left" w:pos="6120"/>
      </w:tabs>
      <w:ind w:left="1440"/>
    </w:pPr>
  </w:style>
  <w:style w:type="paragraph" w:customStyle="1" w:styleId="StyleHeading3Bold">
    <w:name w:val="Style Heading 3 + Bold"/>
    <w:basedOn w:val="Heading3"/>
    <w:link w:val="StyleHeading3BoldChar"/>
    <w:rsid w:val="00B62CD1"/>
    <w:pPr>
      <w:numPr>
        <w:numId w:val="2"/>
      </w:numPr>
      <w:jc w:val="left"/>
    </w:pPr>
    <w:rPr>
      <w:rFonts w:ascii="Times New Roman" w:hAnsi="Times New Roman"/>
      <w:b w:val="0"/>
      <w:sz w:val="24"/>
    </w:rPr>
  </w:style>
  <w:style w:type="character" w:customStyle="1" w:styleId="StyleHeading3BoldChar">
    <w:name w:val="Style Heading 3 + Bold Char"/>
    <w:basedOn w:val="Heading3Char"/>
    <w:link w:val="StyleHeading3Bold"/>
    <w:rsid w:val="00B62CD1"/>
    <w:rPr>
      <w:sz w:val="24"/>
    </w:rPr>
  </w:style>
  <w:style w:type="paragraph" w:customStyle="1" w:styleId="AppendixH1">
    <w:name w:val="Appendix H1"/>
    <w:basedOn w:val="Heading1"/>
    <w:link w:val="AppendixH1Char"/>
    <w:rsid w:val="000E272E"/>
  </w:style>
  <w:style w:type="character" w:customStyle="1" w:styleId="AppendixH1Char">
    <w:name w:val="Appendix H1 Char"/>
    <w:basedOn w:val="Heading1Char"/>
    <w:link w:val="AppendixH1"/>
    <w:rsid w:val="000E272E"/>
  </w:style>
  <w:style w:type="paragraph" w:customStyle="1" w:styleId="AppendixH2">
    <w:name w:val="Appendix H2"/>
    <w:basedOn w:val="Heading2"/>
    <w:link w:val="AppendixH2Char"/>
    <w:rsid w:val="000E272E"/>
  </w:style>
  <w:style w:type="character" w:customStyle="1" w:styleId="AppendixH2Char">
    <w:name w:val="Appendix H2 Char"/>
    <w:basedOn w:val="Heading2Char"/>
    <w:link w:val="AppendixH2"/>
    <w:rsid w:val="000E272E"/>
  </w:style>
  <w:style w:type="paragraph" w:customStyle="1" w:styleId="CharacteristicsNumber">
    <w:name w:val="Characteristics Number"/>
    <w:basedOn w:val="Normal"/>
    <w:rsid w:val="00966745"/>
    <w:pPr>
      <w:numPr>
        <w:numId w:val="28"/>
      </w:numPr>
      <w:tabs>
        <w:tab w:val="left" w:pos="1440"/>
      </w:tabs>
      <w:spacing w:before="0" w:after="0"/>
      <w:ind w:left="1440" w:hanging="1080"/>
      <w:jc w:val="left"/>
    </w:pPr>
  </w:style>
  <w:style w:type="paragraph" w:customStyle="1" w:styleId="WantsNumber">
    <w:name w:val="Wants Number"/>
    <w:basedOn w:val="CharacteristicsNumber"/>
    <w:rsid w:val="00966745"/>
    <w:pPr>
      <w:numPr>
        <w:numId w:val="27"/>
      </w:numPr>
      <w:ind w:left="1440" w:hanging="1080"/>
    </w:pPr>
  </w:style>
</w:styles>
</file>

<file path=word/webSettings.xml><?xml version="1.0" encoding="utf-8"?>
<w:webSettings xmlns:r="http://schemas.openxmlformats.org/officeDocument/2006/relationships" xmlns:w="http://schemas.openxmlformats.org/wordprocessingml/2006/main">
  <w:divs>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1800"/>
          <w:marRight w:val="0"/>
          <w:marTop w:val="77"/>
          <w:marBottom w:val="0"/>
          <w:divBdr>
            <w:top w:val="none" w:sz="0" w:space="0" w:color="auto"/>
            <w:left w:val="none" w:sz="0" w:space="0" w:color="auto"/>
            <w:bottom w:val="none" w:sz="0" w:space="0" w:color="auto"/>
            <w:right w:val="none" w:sz="0" w:space="0" w:color="auto"/>
          </w:divBdr>
        </w:div>
        <w:div w:id="10">
          <w:marLeft w:val="1800"/>
          <w:marRight w:val="0"/>
          <w:marTop w:val="77"/>
          <w:marBottom w:val="0"/>
          <w:divBdr>
            <w:top w:val="none" w:sz="0" w:space="0" w:color="auto"/>
            <w:left w:val="none" w:sz="0" w:space="0" w:color="auto"/>
            <w:bottom w:val="none" w:sz="0" w:space="0" w:color="auto"/>
            <w:right w:val="none" w:sz="0" w:space="0" w:color="auto"/>
          </w:divBdr>
        </w:div>
        <w:div w:id="14">
          <w:marLeft w:val="1800"/>
          <w:marRight w:val="0"/>
          <w:marTop w:val="77"/>
          <w:marBottom w:val="0"/>
          <w:divBdr>
            <w:top w:val="none" w:sz="0" w:space="0" w:color="auto"/>
            <w:left w:val="none" w:sz="0" w:space="0" w:color="auto"/>
            <w:bottom w:val="none" w:sz="0" w:space="0" w:color="auto"/>
            <w:right w:val="none" w:sz="0" w:space="0" w:color="auto"/>
          </w:divBdr>
        </w:div>
        <w:div w:id="15">
          <w:marLeft w:val="1800"/>
          <w:marRight w:val="0"/>
          <w:marTop w:val="77"/>
          <w:marBottom w:val="0"/>
          <w:divBdr>
            <w:top w:val="none" w:sz="0" w:space="0" w:color="auto"/>
            <w:left w:val="none" w:sz="0" w:space="0" w:color="auto"/>
            <w:bottom w:val="none" w:sz="0" w:space="0" w:color="auto"/>
            <w:right w:val="none" w:sz="0" w:space="0" w:color="auto"/>
          </w:divBdr>
        </w:div>
        <w:div w:id="26">
          <w:marLeft w:val="1800"/>
          <w:marRight w:val="0"/>
          <w:marTop w:val="77"/>
          <w:marBottom w:val="0"/>
          <w:divBdr>
            <w:top w:val="none" w:sz="0" w:space="0" w:color="auto"/>
            <w:left w:val="none" w:sz="0" w:space="0" w:color="auto"/>
            <w:bottom w:val="none" w:sz="0" w:space="0" w:color="auto"/>
            <w:right w:val="none" w:sz="0" w:space="0" w:color="auto"/>
          </w:divBdr>
        </w:div>
        <w:div w:id="30">
          <w:marLeft w:val="1800"/>
          <w:marRight w:val="0"/>
          <w:marTop w:val="77"/>
          <w:marBottom w:val="0"/>
          <w:divBdr>
            <w:top w:val="none" w:sz="0" w:space="0" w:color="auto"/>
            <w:left w:val="none" w:sz="0" w:space="0" w:color="auto"/>
            <w:bottom w:val="none" w:sz="0" w:space="0" w:color="auto"/>
            <w:right w:val="none" w:sz="0" w:space="0" w:color="auto"/>
          </w:divBdr>
        </w:div>
        <w:div w:id="33">
          <w:marLeft w:val="1800"/>
          <w:marRight w:val="0"/>
          <w:marTop w:val="77"/>
          <w:marBottom w:val="0"/>
          <w:divBdr>
            <w:top w:val="none" w:sz="0" w:space="0" w:color="auto"/>
            <w:left w:val="none" w:sz="0" w:space="0" w:color="auto"/>
            <w:bottom w:val="none" w:sz="0" w:space="0" w:color="auto"/>
            <w:right w:val="none" w:sz="0" w:space="0" w:color="auto"/>
          </w:divBdr>
        </w:div>
        <w:div w:id="49">
          <w:marLeft w:val="547"/>
          <w:marRight w:val="0"/>
          <w:marTop w:val="96"/>
          <w:marBottom w:val="0"/>
          <w:divBdr>
            <w:top w:val="none" w:sz="0" w:space="0" w:color="auto"/>
            <w:left w:val="none" w:sz="0" w:space="0" w:color="auto"/>
            <w:bottom w:val="none" w:sz="0" w:space="0" w:color="auto"/>
            <w:right w:val="none" w:sz="0" w:space="0" w:color="auto"/>
          </w:divBdr>
        </w:div>
        <w:div w:id="52">
          <w:marLeft w:val="1166"/>
          <w:marRight w:val="0"/>
          <w:marTop w:val="86"/>
          <w:marBottom w:val="0"/>
          <w:divBdr>
            <w:top w:val="none" w:sz="0" w:space="0" w:color="auto"/>
            <w:left w:val="none" w:sz="0" w:space="0" w:color="auto"/>
            <w:bottom w:val="none" w:sz="0" w:space="0" w:color="auto"/>
            <w:right w:val="none" w:sz="0" w:space="0" w:color="auto"/>
          </w:divBdr>
        </w:div>
        <w:div w:id="55">
          <w:marLeft w:val="1166"/>
          <w:marRight w:val="0"/>
          <w:marTop w:val="86"/>
          <w:marBottom w:val="0"/>
          <w:divBdr>
            <w:top w:val="none" w:sz="0" w:space="0" w:color="auto"/>
            <w:left w:val="none" w:sz="0" w:space="0" w:color="auto"/>
            <w:bottom w:val="none" w:sz="0" w:space="0" w:color="auto"/>
            <w:right w:val="none" w:sz="0" w:space="0" w:color="auto"/>
          </w:divBdr>
        </w:div>
        <w:div w:id="60">
          <w:marLeft w:val="1166"/>
          <w:marRight w:val="0"/>
          <w:marTop w:val="86"/>
          <w:marBottom w:val="0"/>
          <w:divBdr>
            <w:top w:val="none" w:sz="0" w:space="0" w:color="auto"/>
            <w:left w:val="none" w:sz="0" w:space="0" w:color="auto"/>
            <w:bottom w:val="none" w:sz="0" w:space="0" w:color="auto"/>
            <w:right w:val="none" w:sz="0" w:space="0" w:color="auto"/>
          </w:divBdr>
        </w:div>
        <w:div w:id="65">
          <w:marLeft w:val="1800"/>
          <w:marRight w:val="0"/>
          <w:marTop w:val="77"/>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120"/>
          <w:marBottom w:val="0"/>
          <w:divBdr>
            <w:top w:val="none" w:sz="0" w:space="0" w:color="auto"/>
            <w:left w:val="none" w:sz="0" w:space="0" w:color="auto"/>
            <w:bottom w:val="none" w:sz="0" w:space="0" w:color="auto"/>
            <w:right w:val="none" w:sz="0" w:space="0" w:color="auto"/>
          </w:divBdr>
        </w:div>
        <w:div w:id="3">
          <w:marLeft w:val="0"/>
          <w:marRight w:val="0"/>
          <w:marTop w:val="120"/>
          <w:marBottom w:val="0"/>
          <w:divBdr>
            <w:top w:val="none" w:sz="0" w:space="0" w:color="auto"/>
            <w:left w:val="none" w:sz="0" w:space="0" w:color="auto"/>
            <w:bottom w:val="none" w:sz="0" w:space="0" w:color="auto"/>
            <w:right w:val="none" w:sz="0" w:space="0" w:color="auto"/>
          </w:divBdr>
        </w:div>
        <w:div w:id="27">
          <w:marLeft w:val="0"/>
          <w:marRight w:val="0"/>
          <w:marTop w:val="120"/>
          <w:marBottom w:val="0"/>
          <w:divBdr>
            <w:top w:val="none" w:sz="0" w:space="0" w:color="auto"/>
            <w:left w:val="none" w:sz="0" w:space="0" w:color="auto"/>
            <w:bottom w:val="none" w:sz="0" w:space="0" w:color="auto"/>
            <w:right w:val="none" w:sz="0" w:space="0" w:color="auto"/>
          </w:divBdr>
        </w:div>
        <w:div w:id="63">
          <w:marLeft w:val="0"/>
          <w:marRight w:val="0"/>
          <w:marTop w:val="12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120"/>
          <w:marBottom w:val="0"/>
          <w:divBdr>
            <w:top w:val="none" w:sz="0" w:space="0" w:color="auto"/>
            <w:left w:val="none" w:sz="0" w:space="0" w:color="auto"/>
            <w:bottom w:val="none" w:sz="0" w:space="0" w:color="auto"/>
            <w:right w:val="none" w:sz="0" w:space="0" w:color="auto"/>
          </w:divBdr>
        </w:div>
        <w:div w:id="48">
          <w:marLeft w:val="0"/>
          <w:marRight w:val="0"/>
          <w:marTop w:val="120"/>
          <w:marBottom w:val="0"/>
          <w:divBdr>
            <w:top w:val="none" w:sz="0" w:space="0" w:color="auto"/>
            <w:left w:val="none" w:sz="0" w:space="0" w:color="auto"/>
            <w:bottom w:val="none" w:sz="0" w:space="0" w:color="auto"/>
            <w:right w:val="none" w:sz="0" w:space="0" w:color="auto"/>
          </w:divBdr>
        </w:div>
        <w:div w:id="57">
          <w:marLeft w:val="0"/>
          <w:marRight w:val="0"/>
          <w:marTop w:val="120"/>
          <w:marBottom w:val="0"/>
          <w:divBdr>
            <w:top w:val="none" w:sz="0" w:space="0" w:color="auto"/>
            <w:left w:val="none" w:sz="0" w:space="0" w:color="auto"/>
            <w:bottom w:val="none" w:sz="0" w:space="0" w:color="auto"/>
            <w:right w:val="none" w:sz="0" w:space="0" w:color="auto"/>
          </w:divBdr>
        </w:div>
        <w:div w:id="62">
          <w:marLeft w:val="0"/>
          <w:marRight w:val="0"/>
          <w:marTop w:val="12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120"/>
          <w:marBottom w:val="0"/>
          <w:divBdr>
            <w:top w:val="none" w:sz="0" w:space="0" w:color="auto"/>
            <w:left w:val="none" w:sz="0" w:space="0" w:color="auto"/>
            <w:bottom w:val="none" w:sz="0" w:space="0" w:color="auto"/>
            <w:right w:val="none" w:sz="0" w:space="0" w:color="auto"/>
          </w:divBdr>
        </w:div>
        <w:div w:id="13">
          <w:marLeft w:val="0"/>
          <w:marRight w:val="0"/>
          <w:marTop w:val="120"/>
          <w:marBottom w:val="0"/>
          <w:divBdr>
            <w:top w:val="none" w:sz="0" w:space="0" w:color="auto"/>
            <w:left w:val="none" w:sz="0" w:space="0" w:color="auto"/>
            <w:bottom w:val="none" w:sz="0" w:space="0" w:color="auto"/>
            <w:right w:val="none" w:sz="0" w:space="0" w:color="auto"/>
          </w:divBdr>
        </w:div>
        <w:div w:id="23">
          <w:marLeft w:val="0"/>
          <w:marRight w:val="0"/>
          <w:marTop w:val="120"/>
          <w:marBottom w:val="0"/>
          <w:divBdr>
            <w:top w:val="none" w:sz="0" w:space="0" w:color="auto"/>
            <w:left w:val="none" w:sz="0" w:space="0" w:color="auto"/>
            <w:bottom w:val="none" w:sz="0" w:space="0" w:color="auto"/>
            <w:right w:val="none" w:sz="0" w:space="0" w:color="auto"/>
          </w:divBdr>
        </w:div>
        <w:div w:id="41">
          <w:marLeft w:val="0"/>
          <w:marRight w:val="0"/>
          <w:marTop w:val="12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120"/>
          <w:marBottom w:val="0"/>
          <w:divBdr>
            <w:top w:val="none" w:sz="0" w:space="0" w:color="auto"/>
            <w:left w:val="none" w:sz="0" w:space="0" w:color="auto"/>
            <w:bottom w:val="none" w:sz="0" w:space="0" w:color="auto"/>
            <w:right w:val="none" w:sz="0" w:space="0" w:color="auto"/>
          </w:divBdr>
        </w:div>
        <w:div w:id="16">
          <w:marLeft w:val="0"/>
          <w:marRight w:val="0"/>
          <w:marTop w:val="120"/>
          <w:marBottom w:val="0"/>
          <w:divBdr>
            <w:top w:val="none" w:sz="0" w:space="0" w:color="auto"/>
            <w:left w:val="none" w:sz="0" w:space="0" w:color="auto"/>
            <w:bottom w:val="none" w:sz="0" w:space="0" w:color="auto"/>
            <w:right w:val="none" w:sz="0" w:space="0" w:color="auto"/>
          </w:divBdr>
        </w:div>
        <w:div w:id="25">
          <w:marLeft w:val="0"/>
          <w:marRight w:val="0"/>
          <w:marTop w:val="120"/>
          <w:marBottom w:val="0"/>
          <w:divBdr>
            <w:top w:val="none" w:sz="0" w:space="0" w:color="auto"/>
            <w:left w:val="none" w:sz="0" w:space="0" w:color="auto"/>
            <w:bottom w:val="none" w:sz="0" w:space="0" w:color="auto"/>
            <w:right w:val="none" w:sz="0" w:space="0" w:color="auto"/>
          </w:divBdr>
        </w:div>
        <w:div w:id="32">
          <w:marLeft w:val="0"/>
          <w:marRight w:val="0"/>
          <w:marTop w:val="12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120"/>
          <w:marBottom w:val="0"/>
          <w:divBdr>
            <w:top w:val="none" w:sz="0" w:space="0" w:color="auto"/>
            <w:left w:val="none" w:sz="0" w:space="0" w:color="auto"/>
            <w:bottom w:val="none" w:sz="0" w:space="0" w:color="auto"/>
            <w:right w:val="none" w:sz="0" w:space="0" w:color="auto"/>
          </w:divBdr>
        </w:div>
        <w:div w:id="19">
          <w:marLeft w:val="0"/>
          <w:marRight w:val="0"/>
          <w:marTop w:val="120"/>
          <w:marBottom w:val="0"/>
          <w:divBdr>
            <w:top w:val="none" w:sz="0" w:space="0" w:color="auto"/>
            <w:left w:val="none" w:sz="0" w:space="0" w:color="auto"/>
            <w:bottom w:val="none" w:sz="0" w:space="0" w:color="auto"/>
            <w:right w:val="none" w:sz="0" w:space="0" w:color="auto"/>
          </w:divBdr>
        </w:div>
        <w:div w:id="44">
          <w:marLeft w:val="0"/>
          <w:marRight w:val="0"/>
          <w:marTop w:val="120"/>
          <w:marBottom w:val="0"/>
          <w:divBdr>
            <w:top w:val="none" w:sz="0" w:space="0" w:color="auto"/>
            <w:left w:val="none" w:sz="0" w:space="0" w:color="auto"/>
            <w:bottom w:val="none" w:sz="0" w:space="0" w:color="auto"/>
            <w:right w:val="none" w:sz="0" w:space="0" w:color="auto"/>
          </w:divBdr>
        </w:div>
        <w:div w:id="61">
          <w:marLeft w:val="0"/>
          <w:marRight w:val="0"/>
          <w:marTop w:val="12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4">
          <w:marLeft w:val="1080"/>
          <w:marRight w:val="0"/>
          <w:marTop w:val="120"/>
          <w:marBottom w:val="0"/>
          <w:divBdr>
            <w:top w:val="none" w:sz="0" w:space="0" w:color="auto"/>
            <w:left w:val="none" w:sz="0" w:space="0" w:color="auto"/>
            <w:bottom w:val="none" w:sz="0" w:space="0" w:color="auto"/>
            <w:right w:val="none" w:sz="0" w:space="0" w:color="auto"/>
          </w:divBdr>
        </w:div>
        <w:div w:id="12">
          <w:marLeft w:val="1080"/>
          <w:marRight w:val="0"/>
          <w:marTop w:val="120"/>
          <w:marBottom w:val="0"/>
          <w:divBdr>
            <w:top w:val="none" w:sz="0" w:space="0" w:color="auto"/>
            <w:left w:val="none" w:sz="0" w:space="0" w:color="auto"/>
            <w:bottom w:val="none" w:sz="0" w:space="0" w:color="auto"/>
            <w:right w:val="none" w:sz="0" w:space="0" w:color="auto"/>
          </w:divBdr>
        </w:div>
        <w:div w:id="22">
          <w:marLeft w:val="1080"/>
          <w:marRight w:val="0"/>
          <w:marTop w:val="120"/>
          <w:marBottom w:val="0"/>
          <w:divBdr>
            <w:top w:val="none" w:sz="0" w:space="0" w:color="auto"/>
            <w:left w:val="none" w:sz="0" w:space="0" w:color="auto"/>
            <w:bottom w:val="none" w:sz="0" w:space="0" w:color="auto"/>
            <w:right w:val="none" w:sz="0" w:space="0" w:color="auto"/>
          </w:divBdr>
        </w:div>
        <w:div w:id="66">
          <w:marLeft w:val="1080"/>
          <w:marRight w:val="0"/>
          <w:marTop w:val="12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120"/>
          <w:marBottom w:val="0"/>
          <w:divBdr>
            <w:top w:val="none" w:sz="0" w:space="0" w:color="auto"/>
            <w:left w:val="none" w:sz="0" w:space="0" w:color="auto"/>
            <w:bottom w:val="none" w:sz="0" w:space="0" w:color="auto"/>
            <w:right w:val="none" w:sz="0" w:space="0" w:color="auto"/>
          </w:divBdr>
        </w:div>
        <w:div w:id="39">
          <w:marLeft w:val="0"/>
          <w:marRight w:val="0"/>
          <w:marTop w:val="120"/>
          <w:marBottom w:val="0"/>
          <w:divBdr>
            <w:top w:val="none" w:sz="0" w:space="0" w:color="auto"/>
            <w:left w:val="none" w:sz="0" w:space="0" w:color="auto"/>
            <w:bottom w:val="none" w:sz="0" w:space="0" w:color="auto"/>
            <w:right w:val="none" w:sz="0" w:space="0" w:color="auto"/>
          </w:divBdr>
        </w:div>
        <w:div w:id="42">
          <w:marLeft w:val="0"/>
          <w:marRight w:val="0"/>
          <w:marTop w:val="120"/>
          <w:marBottom w:val="0"/>
          <w:divBdr>
            <w:top w:val="none" w:sz="0" w:space="0" w:color="auto"/>
            <w:left w:val="none" w:sz="0" w:space="0" w:color="auto"/>
            <w:bottom w:val="none" w:sz="0" w:space="0" w:color="auto"/>
            <w:right w:val="none" w:sz="0" w:space="0" w:color="auto"/>
          </w:divBdr>
        </w:div>
        <w:div w:id="53">
          <w:marLeft w:val="0"/>
          <w:marRight w:val="0"/>
          <w:marTop w:val="12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6">
          <w:marLeft w:val="1166"/>
          <w:marRight w:val="0"/>
          <w:marTop w:val="86"/>
          <w:marBottom w:val="0"/>
          <w:divBdr>
            <w:top w:val="none" w:sz="0" w:space="0" w:color="auto"/>
            <w:left w:val="none" w:sz="0" w:space="0" w:color="auto"/>
            <w:bottom w:val="none" w:sz="0" w:space="0" w:color="auto"/>
            <w:right w:val="none" w:sz="0" w:space="0" w:color="auto"/>
          </w:divBdr>
        </w:div>
        <w:div w:id="8">
          <w:marLeft w:val="1800"/>
          <w:marRight w:val="0"/>
          <w:marTop w:val="77"/>
          <w:marBottom w:val="0"/>
          <w:divBdr>
            <w:top w:val="none" w:sz="0" w:space="0" w:color="auto"/>
            <w:left w:val="none" w:sz="0" w:space="0" w:color="auto"/>
            <w:bottom w:val="none" w:sz="0" w:space="0" w:color="auto"/>
            <w:right w:val="none" w:sz="0" w:space="0" w:color="auto"/>
          </w:divBdr>
        </w:div>
        <w:div w:id="47">
          <w:marLeft w:val="1800"/>
          <w:marRight w:val="0"/>
          <w:marTop w:val="77"/>
          <w:marBottom w:val="0"/>
          <w:divBdr>
            <w:top w:val="none" w:sz="0" w:space="0" w:color="auto"/>
            <w:left w:val="none" w:sz="0" w:space="0" w:color="auto"/>
            <w:bottom w:val="none" w:sz="0" w:space="0" w:color="auto"/>
            <w:right w:val="none" w:sz="0" w:space="0" w:color="auto"/>
          </w:divBdr>
        </w:div>
        <w:div w:id="51">
          <w:marLeft w:val="1166"/>
          <w:marRight w:val="0"/>
          <w:marTop w:val="86"/>
          <w:marBottom w:val="0"/>
          <w:divBdr>
            <w:top w:val="none" w:sz="0" w:space="0" w:color="auto"/>
            <w:left w:val="none" w:sz="0" w:space="0" w:color="auto"/>
            <w:bottom w:val="none" w:sz="0" w:space="0" w:color="auto"/>
            <w:right w:val="none" w:sz="0" w:space="0" w:color="auto"/>
          </w:divBdr>
        </w:div>
        <w:div w:id="56">
          <w:marLeft w:val="1166"/>
          <w:marRight w:val="0"/>
          <w:marTop w:val="86"/>
          <w:marBottom w:val="0"/>
          <w:divBdr>
            <w:top w:val="none" w:sz="0" w:space="0" w:color="auto"/>
            <w:left w:val="none" w:sz="0" w:space="0" w:color="auto"/>
            <w:bottom w:val="none" w:sz="0" w:space="0" w:color="auto"/>
            <w:right w:val="none" w:sz="0" w:space="0" w:color="auto"/>
          </w:divBdr>
        </w:div>
        <w:div w:id="58">
          <w:marLeft w:val="1166"/>
          <w:marRight w:val="0"/>
          <w:marTop w:val="86"/>
          <w:marBottom w:val="0"/>
          <w:divBdr>
            <w:top w:val="none" w:sz="0" w:space="0" w:color="auto"/>
            <w:left w:val="none" w:sz="0" w:space="0" w:color="auto"/>
            <w:bottom w:val="none" w:sz="0" w:space="0" w:color="auto"/>
            <w:right w:val="none" w:sz="0" w:space="0" w:color="auto"/>
          </w:divBdr>
        </w:div>
      </w:divsChild>
    </w:div>
    <w:div w:id="261231443">
      <w:bodyDiv w:val="1"/>
      <w:marLeft w:val="0"/>
      <w:marRight w:val="0"/>
      <w:marTop w:val="0"/>
      <w:marBottom w:val="0"/>
      <w:divBdr>
        <w:top w:val="none" w:sz="0" w:space="0" w:color="auto"/>
        <w:left w:val="none" w:sz="0" w:space="0" w:color="auto"/>
        <w:bottom w:val="none" w:sz="0" w:space="0" w:color="auto"/>
        <w:right w:val="none" w:sz="0" w:space="0" w:color="auto"/>
      </w:divBdr>
    </w:div>
    <w:div w:id="128538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PowerPoint_Slide34.sldx"/><Relationship Id="rId21" Type="http://schemas.openxmlformats.org/officeDocument/2006/relationships/image" Target="media/image13.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package" Target="embeddings/Microsoft_Office_PowerPoint_Slide7.sldx"/><Relationship Id="rId68" Type="http://schemas.openxmlformats.org/officeDocument/2006/relationships/image" Target="media/image46.emf"/><Relationship Id="rId84" Type="http://schemas.openxmlformats.org/officeDocument/2006/relationships/image" Target="media/image54.emf"/><Relationship Id="rId89" Type="http://schemas.openxmlformats.org/officeDocument/2006/relationships/package" Target="embeddings/Microsoft_Office_PowerPoint_Slide20.sldx"/><Relationship Id="rId112" Type="http://schemas.openxmlformats.org/officeDocument/2006/relationships/image" Target="media/image68.emf"/><Relationship Id="rId133" Type="http://schemas.openxmlformats.org/officeDocument/2006/relationships/package" Target="embeddings/Microsoft_Office_PowerPoint_Slide42.sldx"/><Relationship Id="rId138" Type="http://schemas.openxmlformats.org/officeDocument/2006/relationships/image" Target="media/image81.emf"/><Relationship Id="rId154" Type="http://schemas.openxmlformats.org/officeDocument/2006/relationships/image" Target="media/image89.emf"/><Relationship Id="rId159" Type="http://schemas.openxmlformats.org/officeDocument/2006/relationships/hyperlink" Target="http://www.dtic.mil/ndia/2002security/lewis.pdf" TargetMode="External"/><Relationship Id="rId175" Type="http://schemas.openxmlformats.org/officeDocument/2006/relationships/hyperlink" Target="http://www.ncjrs.gov/pdffiles1/nij/195171.pdf" TargetMode="External"/><Relationship Id="rId170" Type="http://schemas.openxmlformats.org/officeDocument/2006/relationships/hyperlink" Target="http://www.globalsecurity.org/security/library/report/2004/transit-security-design_sec5.htm" TargetMode="External"/><Relationship Id="rId191" Type="http://schemas.openxmlformats.org/officeDocument/2006/relationships/hyperlink" Target="http://www.senstarstellar.com/Main.cfm?URLPage=Products&amp;URLSubPage=1" TargetMode="External"/><Relationship Id="rId196"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package" Target="embeddings/Microsoft_Office_PowerPoint_Slide29.sldx"/><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package" Target="embeddings/Microsoft_Office_PowerPoint_Presentation2.pptx"/><Relationship Id="rId58"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package" Target="embeddings/Microsoft_Office_PowerPoint_Slide15.sldx"/><Relationship Id="rId102" Type="http://schemas.openxmlformats.org/officeDocument/2006/relationships/image" Target="media/image63.emf"/><Relationship Id="rId123" Type="http://schemas.openxmlformats.org/officeDocument/2006/relationships/package" Target="embeddings/Microsoft_Office_PowerPoint_Slide37.sldx"/><Relationship Id="rId128" Type="http://schemas.openxmlformats.org/officeDocument/2006/relationships/image" Target="media/image76.emf"/><Relationship Id="rId144" Type="http://schemas.openxmlformats.org/officeDocument/2006/relationships/image" Target="media/image84.emf"/><Relationship Id="rId149" Type="http://schemas.openxmlformats.org/officeDocument/2006/relationships/package" Target="embeddings/Microsoft_Office_PowerPoint_Slide50.sldx"/><Relationship Id="rId5" Type="http://schemas.openxmlformats.org/officeDocument/2006/relationships/footnotes" Target="footnotes.xml"/><Relationship Id="rId90" Type="http://schemas.openxmlformats.org/officeDocument/2006/relationships/image" Target="media/image57.emf"/><Relationship Id="rId95" Type="http://schemas.openxmlformats.org/officeDocument/2006/relationships/package" Target="embeddings/Microsoft_Office_PowerPoint_Slide23.sldx"/><Relationship Id="rId160" Type="http://schemas.openxmlformats.org/officeDocument/2006/relationships/hyperlink" Target="http://www.hnd.usace.army.mil/esc/images/Documents/Perimeter%20Security%20Sensor%20Technologies%20Handbook.pdf" TargetMode="External"/><Relationship Id="rId165" Type="http://schemas.openxmlformats.org/officeDocument/2006/relationships/hyperlink" Target="http://onlinepubs.trb.org/Onlinepubs/tcrp/tcrp_rpt_86v4.pdf" TargetMode="External"/><Relationship Id="rId181" Type="http://schemas.openxmlformats.org/officeDocument/2006/relationships/hyperlink" Target="http://www.anti-terrorism.com/productpages/survandassess/vdms.htm" TargetMode="External"/><Relationship Id="rId186" Type="http://schemas.openxmlformats.org/officeDocument/2006/relationships/hyperlink" Target="http://www.gesecurity.com/portal/site/GESecurity/menuitem.f76d98ccce4cabed5efa421766030730?selectedID=468&amp;seriesyn=false&amp;t=prod" TargetMode="External"/><Relationship Id="rId22" Type="http://schemas.openxmlformats.org/officeDocument/2006/relationships/chart" Target="charts/chart1.xml"/><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4.emf"/><Relationship Id="rId69" Type="http://schemas.openxmlformats.org/officeDocument/2006/relationships/package" Target="embeddings/Microsoft_Office_PowerPoint_Slide10.sldx"/><Relationship Id="rId113" Type="http://schemas.openxmlformats.org/officeDocument/2006/relationships/package" Target="embeddings/Microsoft_Office_PowerPoint_Slide32.sldx"/><Relationship Id="rId118" Type="http://schemas.openxmlformats.org/officeDocument/2006/relationships/image" Target="media/image71.emf"/><Relationship Id="rId134" Type="http://schemas.openxmlformats.org/officeDocument/2006/relationships/image" Target="media/image79.emf"/><Relationship Id="rId139" Type="http://schemas.openxmlformats.org/officeDocument/2006/relationships/package" Target="embeddings/Microsoft_Office_PowerPoint_Slide45.sldx"/><Relationship Id="rId80" Type="http://schemas.openxmlformats.org/officeDocument/2006/relationships/image" Target="media/image52.emf"/><Relationship Id="rId85" Type="http://schemas.openxmlformats.org/officeDocument/2006/relationships/package" Target="embeddings/Microsoft_Office_PowerPoint_Slide18.sldx"/><Relationship Id="rId150" Type="http://schemas.openxmlformats.org/officeDocument/2006/relationships/image" Target="media/image87.emf"/><Relationship Id="rId155" Type="http://schemas.openxmlformats.org/officeDocument/2006/relationships/package" Target="embeddings/Microsoft_Office_PowerPoint_Slide53.sldx"/><Relationship Id="rId171" Type="http://schemas.openxmlformats.org/officeDocument/2006/relationships/hyperlink" Target="http://www.solarbeam.com/Compare.htm" TargetMode="External"/><Relationship Id="rId176" Type="http://schemas.openxmlformats.org/officeDocument/2006/relationships/hyperlink" Target="http://www.jfcom.mil/about/facts_prt/JCATS.pdf" TargetMode="External"/><Relationship Id="rId192" Type="http://schemas.openxmlformats.org/officeDocument/2006/relationships/hyperlink" Target="http://www.senstarstellar.com/ENG/pdf/6_Data.pdf"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header" Target="header3.xml"/><Relationship Id="rId59" Type="http://schemas.openxmlformats.org/officeDocument/2006/relationships/package" Target="embeddings/Microsoft_Office_PowerPoint_Slide5.sldx"/><Relationship Id="rId103" Type="http://schemas.openxmlformats.org/officeDocument/2006/relationships/package" Target="embeddings/Microsoft_Office_PowerPoint_Slide27.sldx"/><Relationship Id="rId108" Type="http://schemas.openxmlformats.org/officeDocument/2006/relationships/image" Target="media/image66.emf"/><Relationship Id="rId124" Type="http://schemas.openxmlformats.org/officeDocument/2006/relationships/image" Target="media/image74.emf"/><Relationship Id="rId129" Type="http://schemas.openxmlformats.org/officeDocument/2006/relationships/package" Target="embeddings/Microsoft_Office_PowerPoint_Slide40.sldx"/><Relationship Id="rId54"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package" Target="embeddings/Microsoft_Office_PowerPoint_Slide13.sldx"/><Relationship Id="rId91" Type="http://schemas.openxmlformats.org/officeDocument/2006/relationships/package" Target="embeddings/Microsoft_Office_PowerPoint_Slide21.sldx"/><Relationship Id="rId96" Type="http://schemas.openxmlformats.org/officeDocument/2006/relationships/image" Target="media/image60.emf"/><Relationship Id="rId140" Type="http://schemas.openxmlformats.org/officeDocument/2006/relationships/image" Target="media/image82.emf"/><Relationship Id="rId145" Type="http://schemas.openxmlformats.org/officeDocument/2006/relationships/package" Target="embeddings/Microsoft_Office_PowerPoint_Slide48.sldx"/><Relationship Id="rId161" Type="http://schemas.openxmlformats.org/officeDocument/2006/relationships/hyperlink" Target="http://csis.pace.edu/~ctappert/srd2003/paper17.pdf" TargetMode="External"/><Relationship Id="rId166" Type="http://schemas.openxmlformats.org/officeDocument/2006/relationships/hyperlink" Target="http://www.sandia.gov/ram/RAM%20White%20Paper.pdf" TargetMode="External"/><Relationship Id="rId182" Type="http://schemas.openxmlformats.org/officeDocument/2006/relationships/hyperlink" Target="http://www.anti-terrorism.com/downloads/Marinet.pdf" TargetMode="External"/><Relationship Id="rId187" Type="http://schemas.openxmlformats.org/officeDocument/2006/relationships/hyperlink" Target="http://www.magal-ssl.com/products/?pid=2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jpeg"/><Relationship Id="rId114" Type="http://schemas.openxmlformats.org/officeDocument/2006/relationships/image" Target="media/image69.emf"/><Relationship Id="rId119" Type="http://schemas.openxmlformats.org/officeDocument/2006/relationships/package" Target="embeddings/Microsoft_Office_PowerPoint_Slide35.sldx"/><Relationship Id="rId44" Type="http://schemas.openxmlformats.org/officeDocument/2006/relationships/image" Target="media/image31.png"/><Relationship Id="rId60" Type="http://schemas.openxmlformats.org/officeDocument/2006/relationships/image" Target="media/image42.emf"/><Relationship Id="rId65" Type="http://schemas.openxmlformats.org/officeDocument/2006/relationships/package" Target="embeddings/Microsoft_Office_PowerPoint_Slide8.sldx"/><Relationship Id="rId81" Type="http://schemas.openxmlformats.org/officeDocument/2006/relationships/package" Target="embeddings/Microsoft_Office_PowerPoint_Slide16.sldx"/><Relationship Id="rId86" Type="http://schemas.openxmlformats.org/officeDocument/2006/relationships/image" Target="media/image55.emf"/><Relationship Id="rId130" Type="http://schemas.openxmlformats.org/officeDocument/2006/relationships/image" Target="media/image77.emf"/><Relationship Id="rId135" Type="http://schemas.openxmlformats.org/officeDocument/2006/relationships/package" Target="embeddings/Microsoft_Office_PowerPoint_Slide43.sldx"/><Relationship Id="rId151" Type="http://schemas.openxmlformats.org/officeDocument/2006/relationships/package" Target="embeddings/Microsoft_Office_PowerPoint_Slide51.sldx"/><Relationship Id="rId156" Type="http://schemas.openxmlformats.org/officeDocument/2006/relationships/image" Target="media/image90.png"/><Relationship Id="rId177" Type="http://schemas.openxmlformats.org/officeDocument/2006/relationships/hyperlink" Target="http://www.cctvcamerapros.com/Zavio-Network-Video-Server-p/v111t.htm" TargetMode="External"/><Relationship Id="rId172" Type="http://schemas.openxmlformats.org/officeDocument/2006/relationships/hyperlink" Target="http://www.wbdg.org/ccb/DOD/UFGS/UFGS%2028%2020%2001.00%2010.pdf" TargetMode="External"/><Relationship Id="rId193" Type="http://schemas.openxmlformats.org/officeDocument/2006/relationships/hyperlink" Target="http://www.smartersecurity.com/"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6.jpeg"/><Relationship Id="rId109" Type="http://schemas.openxmlformats.org/officeDocument/2006/relationships/package" Target="embeddings/Microsoft_Office_PowerPoint_Slide30.sldx"/><Relationship Id="rId34" Type="http://schemas.openxmlformats.org/officeDocument/2006/relationships/header" Target="header2.xml"/><Relationship Id="rId50" Type="http://schemas.openxmlformats.org/officeDocument/2006/relationships/image" Target="media/image37.emf"/><Relationship Id="rId55" Type="http://schemas.openxmlformats.org/officeDocument/2006/relationships/package" Target="embeddings/Microsoft_Office_PowerPoint_Slide3.sldx"/><Relationship Id="rId76" Type="http://schemas.openxmlformats.org/officeDocument/2006/relationships/image" Target="media/image50.emf"/><Relationship Id="rId97" Type="http://schemas.openxmlformats.org/officeDocument/2006/relationships/package" Target="embeddings/Microsoft_Office_PowerPoint_Slide24.sldx"/><Relationship Id="rId104" Type="http://schemas.openxmlformats.org/officeDocument/2006/relationships/image" Target="media/image64.emf"/><Relationship Id="rId120" Type="http://schemas.openxmlformats.org/officeDocument/2006/relationships/image" Target="media/image72.emf"/><Relationship Id="rId125" Type="http://schemas.openxmlformats.org/officeDocument/2006/relationships/package" Target="embeddings/Microsoft_Office_PowerPoint_Slide38.sldx"/><Relationship Id="rId141" Type="http://schemas.openxmlformats.org/officeDocument/2006/relationships/package" Target="embeddings/Microsoft_Office_PowerPoint_Slide46.sldx"/><Relationship Id="rId146" Type="http://schemas.openxmlformats.org/officeDocument/2006/relationships/image" Target="media/image85.emf"/><Relationship Id="rId167" Type="http://schemas.openxmlformats.org/officeDocument/2006/relationships/hyperlink" Target="http://www.icdsecurity.com/opencms/opencms/en/knowledgeweb/security_focus/security_trek_the_next_generation.html?lang=en&amp;folder=security_focus&amp;pg=1&amp;s" TargetMode="External"/><Relationship Id="rId188" Type="http://schemas.openxmlformats.org/officeDocument/2006/relationships/hyperlink" Target="http://www.rbtec.com/product.htm" TargetMode="External"/><Relationship Id="rId7" Type="http://schemas.openxmlformats.org/officeDocument/2006/relationships/header" Target="header1.xml"/><Relationship Id="rId71" Type="http://schemas.openxmlformats.org/officeDocument/2006/relationships/package" Target="embeddings/Microsoft_Office_PowerPoint_Slide11.sldx"/><Relationship Id="rId92" Type="http://schemas.openxmlformats.org/officeDocument/2006/relationships/image" Target="media/image58.emf"/><Relationship Id="rId162" Type="http://schemas.openxmlformats.org/officeDocument/2006/relationships/hyperlink" Target="http://www.prod.sandia.gov/cgi-bin/techlib/access-control.pl/2005/057177.pdf" TargetMode="External"/><Relationship Id="rId183" Type="http://schemas.openxmlformats.org/officeDocument/2006/relationships/hyperlink" Target="http://www.anti-terrorism.com/downloads/Omni.pdf" TargetMode="External"/><Relationship Id="rId2" Type="http://schemas.openxmlformats.org/officeDocument/2006/relationships/styles" Target="styles.xml"/><Relationship Id="rId29" Type="http://schemas.openxmlformats.org/officeDocument/2006/relationships/hyperlink" Target="http://mason.gmu.edu/~jshaw3/sses_home.htm" TargetMode="External"/><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5.emf"/><Relationship Id="rId87" Type="http://schemas.openxmlformats.org/officeDocument/2006/relationships/package" Target="embeddings/Microsoft_Office_PowerPoint_Slide19.sldx"/><Relationship Id="rId110" Type="http://schemas.openxmlformats.org/officeDocument/2006/relationships/image" Target="media/image67.emf"/><Relationship Id="rId115" Type="http://schemas.openxmlformats.org/officeDocument/2006/relationships/package" Target="embeddings/Microsoft_Office_PowerPoint_Slide33.sldx"/><Relationship Id="rId131" Type="http://schemas.openxmlformats.org/officeDocument/2006/relationships/package" Target="embeddings/Microsoft_Office_PowerPoint_Slide41.sldx"/><Relationship Id="rId136" Type="http://schemas.openxmlformats.org/officeDocument/2006/relationships/image" Target="media/image80.emf"/><Relationship Id="rId157" Type="http://schemas.openxmlformats.org/officeDocument/2006/relationships/hyperlink" Target="http://www.sscnet.ucla.edu/geog/gessler/topics/sensors.htm" TargetMode="External"/><Relationship Id="rId178" Type="http://schemas.openxmlformats.org/officeDocument/2006/relationships/hyperlink" Target="http://www.crowelec.com/product_detail.asp?param=28" TargetMode="External"/><Relationship Id="rId61" Type="http://schemas.openxmlformats.org/officeDocument/2006/relationships/package" Target="embeddings/Microsoft_Office_PowerPoint_Slide6.sldx"/><Relationship Id="rId82" Type="http://schemas.openxmlformats.org/officeDocument/2006/relationships/image" Target="media/image53.emf"/><Relationship Id="rId152" Type="http://schemas.openxmlformats.org/officeDocument/2006/relationships/image" Target="media/image88.emf"/><Relationship Id="rId173" Type="http://schemas.openxmlformats.org/officeDocument/2006/relationships/hyperlink" Target="http://aec.army.mil/usaec/technology/atd2005.pdf" TargetMode="External"/><Relationship Id="rId194" Type="http://schemas.openxmlformats.org/officeDocument/2006/relationships/hyperlink" Target="http://www.southwestmicrowave.com/products.html"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footer" Target="footer2.xml"/><Relationship Id="rId56" Type="http://schemas.openxmlformats.org/officeDocument/2006/relationships/image" Target="media/image40.emf"/><Relationship Id="rId77" Type="http://schemas.openxmlformats.org/officeDocument/2006/relationships/package" Target="embeddings/Microsoft_Office_PowerPoint_Slide14.sldx"/><Relationship Id="rId100" Type="http://schemas.openxmlformats.org/officeDocument/2006/relationships/image" Target="media/image62.emf"/><Relationship Id="rId105" Type="http://schemas.openxmlformats.org/officeDocument/2006/relationships/package" Target="embeddings/Microsoft_Office_PowerPoint_Slide28.sldx"/><Relationship Id="rId126" Type="http://schemas.openxmlformats.org/officeDocument/2006/relationships/image" Target="media/image75.emf"/><Relationship Id="rId147" Type="http://schemas.openxmlformats.org/officeDocument/2006/relationships/package" Target="embeddings/Microsoft_Office_PowerPoint_Slide49.sldx"/><Relationship Id="rId168" Type="http://schemas.openxmlformats.org/officeDocument/2006/relationships/hyperlink" Target="http://aec.army.mil/usaec/newsroom/range00.pdf" TargetMode="External"/><Relationship Id="rId8" Type="http://schemas.openxmlformats.org/officeDocument/2006/relationships/footer" Target="footer1.xml"/><Relationship Id="rId51" Type="http://schemas.openxmlformats.org/officeDocument/2006/relationships/package" Target="embeddings/Microsoft_Office_PowerPoint_Slide1.sldx"/><Relationship Id="rId72" Type="http://schemas.openxmlformats.org/officeDocument/2006/relationships/image" Target="media/image48.emf"/><Relationship Id="rId93" Type="http://schemas.openxmlformats.org/officeDocument/2006/relationships/package" Target="embeddings/Microsoft_Office_PowerPoint_Slide22.sldx"/><Relationship Id="rId98" Type="http://schemas.openxmlformats.org/officeDocument/2006/relationships/image" Target="media/image61.emf"/><Relationship Id="rId121" Type="http://schemas.openxmlformats.org/officeDocument/2006/relationships/package" Target="embeddings/Microsoft_Office_PowerPoint_Slide36.sldx"/><Relationship Id="rId142" Type="http://schemas.openxmlformats.org/officeDocument/2006/relationships/image" Target="media/image83.emf"/><Relationship Id="rId163" Type="http://schemas.openxmlformats.org/officeDocument/2006/relationships/hyperlink" Target="http://psi.praeger.com/pdfs/whitepapers/PerimeterSecurityandtheFourDs.pdf" TargetMode="External"/><Relationship Id="rId184" Type="http://schemas.openxmlformats.org/officeDocument/2006/relationships/hyperlink" Target="http://www.anti-terrorism.com/productpages/survandassess/pds2000.htm" TargetMode="External"/><Relationship Id="rId189" Type="http://schemas.openxmlformats.org/officeDocument/2006/relationships/hyperlink" Target="http://www.safeguards.com/product_info/Photons.pdf"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package" Target="embeddings/Microsoft_Office_PowerPoint_Slide9.sldx"/><Relationship Id="rId116" Type="http://schemas.openxmlformats.org/officeDocument/2006/relationships/image" Target="media/image70.emf"/><Relationship Id="rId137" Type="http://schemas.openxmlformats.org/officeDocument/2006/relationships/package" Target="embeddings/Microsoft_Office_PowerPoint_Slide44.sldx"/><Relationship Id="rId158" Type="http://schemas.openxmlformats.org/officeDocument/2006/relationships/hyperlink" Target="http://www.fas.org/spp/military/docops/army/terrest/TERR_FIN.HTM" TargetMode="External"/><Relationship Id="rId20" Type="http://schemas.openxmlformats.org/officeDocument/2006/relationships/image" Target="media/image12.emf"/><Relationship Id="rId41" Type="http://schemas.openxmlformats.org/officeDocument/2006/relationships/image" Target="media/image28.jpeg"/><Relationship Id="rId62" Type="http://schemas.openxmlformats.org/officeDocument/2006/relationships/image" Target="media/image43.emf"/><Relationship Id="rId83" Type="http://schemas.openxmlformats.org/officeDocument/2006/relationships/package" Target="embeddings/Microsoft_Office_PowerPoint_Slide17.sldx"/><Relationship Id="rId88" Type="http://schemas.openxmlformats.org/officeDocument/2006/relationships/image" Target="media/image56.emf"/><Relationship Id="rId111" Type="http://schemas.openxmlformats.org/officeDocument/2006/relationships/package" Target="embeddings/Microsoft_Office_PowerPoint_Slide31.sldx"/><Relationship Id="rId132" Type="http://schemas.openxmlformats.org/officeDocument/2006/relationships/image" Target="media/image78.emf"/><Relationship Id="rId153" Type="http://schemas.openxmlformats.org/officeDocument/2006/relationships/package" Target="embeddings/Microsoft_Office_PowerPoint_Slide52.sldx"/><Relationship Id="rId174" Type="http://schemas.openxmlformats.org/officeDocument/2006/relationships/hyperlink" Target="http://www.dtc.army.mil/publications/MIL-STD-810G.pdf" TargetMode="External"/><Relationship Id="rId179" Type="http://schemas.openxmlformats.org/officeDocument/2006/relationships/hyperlink" Target="http://www.anti-terrorism.com/productpages/sensingsys/foids.htm" TargetMode="External"/><Relationship Id="rId195" Type="http://schemas.openxmlformats.org/officeDocument/2006/relationships/fontTable" Target="fontTable.xml"/><Relationship Id="rId190" Type="http://schemas.openxmlformats.org/officeDocument/2006/relationships/hyperlink" Target="http://www.safeguards.com/product_info/STI-SeriesTautWire.pdf" TargetMode="External"/><Relationship Id="rId15" Type="http://schemas.openxmlformats.org/officeDocument/2006/relationships/image" Target="media/image7.png"/><Relationship Id="rId36" Type="http://schemas.openxmlformats.org/officeDocument/2006/relationships/image" Target="media/image24.jpeg"/><Relationship Id="rId57" Type="http://schemas.openxmlformats.org/officeDocument/2006/relationships/package" Target="embeddings/Microsoft_Office_PowerPoint_Slide4.sldx"/><Relationship Id="rId106" Type="http://schemas.openxmlformats.org/officeDocument/2006/relationships/image" Target="media/image65.emf"/><Relationship Id="rId127" Type="http://schemas.openxmlformats.org/officeDocument/2006/relationships/package" Target="embeddings/Microsoft_Office_PowerPoint_Slide39.sldx"/><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38.emf"/><Relationship Id="rId73" Type="http://schemas.openxmlformats.org/officeDocument/2006/relationships/package" Target="embeddings/Microsoft_Office_PowerPoint_Slide12.sldx"/><Relationship Id="rId78"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package" Target="embeddings/Microsoft_Office_PowerPoint_Slide25.sldx"/><Relationship Id="rId101" Type="http://schemas.openxmlformats.org/officeDocument/2006/relationships/package" Target="embeddings/Microsoft_Office_PowerPoint_Slide26.sldx"/><Relationship Id="rId122" Type="http://schemas.openxmlformats.org/officeDocument/2006/relationships/image" Target="media/image73.emf"/><Relationship Id="rId143" Type="http://schemas.openxmlformats.org/officeDocument/2006/relationships/package" Target="embeddings/Microsoft_Office_PowerPoint_Slide47.sldx"/><Relationship Id="rId148" Type="http://schemas.openxmlformats.org/officeDocument/2006/relationships/image" Target="media/image86.emf"/><Relationship Id="rId164" Type="http://schemas.openxmlformats.org/officeDocument/2006/relationships/hyperlink" Target="http://www.themetalith.com/electronicsecurityfaqs.html" TargetMode="External"/><Relationship Id="rId169" Type="http://schemas.openxmlformats.org/officeDocument/2006/relationships/hyperlink" Target="https://saver.fema.gov/actions/document.act.aspx?type=file&amp;source=view&amp;actionCode=submit&amp;id=5028" TargetMode="External"/><Relationship Id="rId185" Type="http://schemas.openxmlformats.org/officeDocument/2006/relationships/hyperlink" Target="http://www.fibersensys.com/prod_specs/FD-342_brochure.pdf"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www.anti-terrorism.com/downloads/Standard_IPID_A.pdf" TargetMode="External"/><Relationship Id="rId26"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www.themetalith.com/electronicsecurityfaqs.html" TargetMode="External"/><Relationship Id="rId3" Type="http://schemas.openxmlformats.org/officeDocument/2006/relationships/hyperlink" Target="http://www.safeware-eng.com/software%20safety%20products/Specifications.htm" TargetMode="External"/><Relationship Id="rId7" Type="http://schemas.openxmlformats.org/officeDocument/2006/relationships/hyperlink" Target="http://www.themetalith.com/electronicsecurityfaqs.html" TargetMode="External"/><Relationship Id="rId2" Type="http://schemas.openxmlformats.org/officeDocument/2006/relationships/hyperlink" Target="http://manta.cs.vt.edu/cs3704/SEmodule/SE/Lessons/Waterfall/index.html" TargetMode="External"/><Relationship Id="rId1" Type="http://schemas.openxmlformats.org/officeDocument/2006/relationships/hyperlink" Target="http://manta.cs.vt.edu/cs3704/SEmodule/SE/Lessons/Waterfall/index.html" TargetMode="External"/><Relationship Id="rId6" Type="http://schemas.openxmlformats.org/officeDocument/2006/relationships/hyperlink" Target="http://onlinepubs.trb.org/Onlinepubs/tcrp/tcrp_rpt_86v4.pdf" TargetMode="External"/><Relationship Id="rId5" Type="http://schemas.openxmlformats.org/officeDocument/2006/relationships/hyperlink" Target="http://www.solarbeam.com/Compare.htm" TargetMode="External"/><Relationship Id="rId10" Type="http://schemas.openxmlformats.org/officeDocument/2006/relationships/hyperlink" Target="http://www.dtc.army.mil/publications/MIL-STD-810G.pdf" TargetMode="External"/><Relationship Id="rId4" Type="http://schemas.openxmlformats.org/officeDocument/2006/relationships/hyperlink" Target="http://www.businessdictionary.com/definition/extensibility.html" TargetMode="External"/><Relationship Id="rId9" Type="http://schemas.openxmlformats.org/officeDocument/2006/relationships/hyperlink" Target="http://www.smartersecurity.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lyson\Desktop\Cash%20Flow%20SSES%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'Baseline CF chart'!$A$7</c:f>
              <c:strCache>
                <c:ptCount val="1"/>
                <c:pt idx="0">
                  <c:v>Yearly Net Cash</c:v>
                </c:pt>
              </c:strCache>
            </c:strRef>
          </c:tx>
          <c:marker>
            <c:symbol val="none"/>
          </c:marker>
          <c:cat>
            <c:strRef>
              <c:f>'Baseline CF chart'!$B$6:$K$6</c:f>
              <c:strCache>
                <c:ptCount val="10"/>
                <c:pt idx="0">
                  <c:v>Period 1</c:v>
                </c:pt>
                <c:pt idx="1">
                  <c:v>Period 2</c:v>
                </c:pt>
                <c:pt idx="2">
                  <c:v>Period 3</c:v>
                </c:pt>
                <c:pt idx="3">
                  <c:v>Period 4</c:v>
                </c:pt>
                <c:pt idx="4">
                  <c:v>Period 5</c:v>
                </c:pt>
                <c:pt idx="5">
                  <c:v>Period 6</c:v>
                </c:pt>
                <c:pt idx="6">
                  <c:v>Period 7</c:v>
                </c:pt>
                <c:pt idx="7">
                  <c:v>Period 8</c:v>
                </c:pt>
                <c:pt idx="8">
                  <c:v>Period 9</c:v>
                </c:pt>
                <c:pt idx="9">
                  <c:v>Period 10</c:v>
                </c:pt>
              </c:strCache>
            </c:strRef>
          </c:cat>
          <c:val>
            <c:numRef>
              <c:f>'Baseline CF chart'!$B$7:$K$7</c:f>
              <c:numCache>
                <c:formatCode>#,##0.00_);[Red]\(#,##0.00\)</c:formatCode>
                <c:ptCount val="10"/>
                <c:pt idx="0">
                  <c:v>-648312.5</c:v>
                </c:pt>
                <c:pt idx="1">
                  <c:v>-39968.75</c:v>
                </c:pt>
                <c:pt idx="2">
                  <c:v>85046.875000000087</c:v>
                </c:pt>
                <c:pt idx="3">
                  <c:v>267084.375</c:v>
                </c:pt>
                <c:pt idx="4">
                  <c:v>807151.875</c:v>
                </c:pt>
                <c:pt idx="5">
                  <c:v>1779273.375</c:v>
                </c:pt>
                <c:pt idx="6">
                  <c:v>3819546.75</c:v>
                </c:pt>
                <c:pt idx="7">
                  <c:v>8198093.5</c:v>
                </c:pt>
                <c:pt idx="8">
                  <c:v>16947337</c:v>
                </c:pt>
                <c:pt idx="9">
                  <c:v>34445524</c:v>
                </c:pt>
              </c:numCache>
            </c:numRef>
          </c:val>
        </c:ser>
        <c:ser>
          <c:idx val="1"/>
          <c:order val="1"/>
          <c:tx>
            <c:strRef>
              <c:f>'Baseline CF chart'!$A$8</c:f>
              <c:strCache>
                <c:ptCount val="1"/>
                <c:pt idx="0">
                  <c:v>Cumulative Net Cashflow</c:v>
                </c:pt>
              </c:strCache>
            </c:strRef>
          </c:tx>
          <c:spPr>
            <a:ln>
              <a:solidFill>
                <a:schemeClr val="tx1"/>
              </a:solidFill>
            </a:ln>
          </c:spPr>
          <c:marker>
            <c:symbol val="none"/>
          </c:marker>
          <c:cat>
            <c:strRef>
              <c:f>'Baseline CF chart'!$B$6:$K$6</c:f>
              <c:strCache>
                <c:ptCount val="10"/>
                <c:pt idx="0">
                  <c:v>Period 1</c:v>
                </c:pt>
                <c:pt idx="1">
                  <c:v>Period 2</c:v>
                </c:pt>
                <c:pt idx="2">
                  <c:v>Period 3</c:v>
                </c:pt>
                <c:pt idx="3">
                  <c:v>Period 4</c:v>
                </c:pt>
                <c:pt idx="4">
                  <c:v>Period 5</c:v>
                </c:pt>
                <c:pt idx="5">
                  <c:v>Period 6</c:v>
                </c:pt>
                <c:pt idx="6">
                  <c:v>Period 7</c:v>
                </c:pt>
                <c:pt idx="7">
                  <c:v>Period 8</c:v>
                </c:pt>
                <c:pt idx="8">
                  <c:v>Period 9</c:v>
                </c:pt>
                <c:pt idx="9">
                  <c:v>Period 10</c:v>
                </c:pt>
              </c:strCache>
            </c:strRef>
          </c:cat>
          <c:val>
            <c:numRef>
              <c:f>'Baseline CF chart'!$B$8:$K$8</c:f>
              <c:numCache>
                <c:formatCode>#,##0.00_);[Red]\(#,##0.00\)</c:formatCode>
                <c:ptCount val="10"/>
                <c:pt idx="0">
                  <c:v>-648312.5</c:v>
                </c:pt>
                <c:pt idx="1">
                  <c:v>-688281.25</c:v>
                </c:pt>
                <c:pt idx="2">
                  <c:v>-603234.375</c:v>
                </c:pt>
                <c:pt idx="3">
                  <c:v>-336150</c:v>
                </c:pt>
                <c:pt idx="4">
                  <c:v>471001.875</c:v>
                </c:pt>
                <c:pt idx="5">
                  <c:v>2250275.25</c:v>
                </c:pt>
                <c:pt idx="6">
                  <c:v>6069822</c:v>
                </c:pt>
                <c:pt idx="7">
                  <c:v>14267915.5</c:v>
                </c:pt>
                <c:pt idx="8">
                  <c:v>31215252.5</c:v>
                </c:pt>
                <c:pt idx="9">
                  <c:v>65660776.5</c:v>
                </c:pt>
              </c:numCache>
            </c:numRef>
          </c:val>
        </c:ser>
        <c:ser>
          <c:idx val="2"/>
          <c:order val="2"/>
          <c:tx>
            <c:strRef>
              <c:f>'Baseline CF chart'!$A$9</c:f>
              <c:strCache>
                <c:ptCount val="1"/>
                <c:pt idx="0">
                  <c:v>Baseline NPV</c:v>
                </c:pt>
              </c:strCache>
            </c:strRef>
          </c:tx>
          <c:marker>
            <c:symbol val="none"/>
          </c:marker>
          <c:cat>
            <c:strRef>
              <c:f>'Baseline CF chart'!$B$6:$K$6</c:f>
              <c:strCache>
                <c:ptCount val="10"/>
                <c:pt idx="0">
                  <c:v>Period 1</c:v>
                </c:pt>
                <c:pt idx="1">
                  <c:v>Period 2</c:v>
                </c:pt>
                <c:pt idx="2">
                  <c:v>Period 3</c:v>
                </c:pt>
                <c:pt idx="3">
                  <c:v>Period 4</c:v>
                </c:pt>
                <c:pt idx="4">
                  <c:v>Period 5</c:v>
                </c:pt>
                <c:pt idx="5">
                  <c:v>Period 6</c:v>
                </c:pt>
                <c:pt idx="6">
                  <c:v>Period 7</c:v>
                </c:pt>
                <c:pt idx="7">
                  <c:v>Period 8</c:v>
                </c:pt>
                <c:pt idx="8">
                  <c:v>Period 9</c:v>
                </c:pt>
                <c:pt idx="9">
                  <c:v>Period 10</c:v>
                </c:pt>
              </c:strCache>
            </c:strRef>
          </c:cat>
          <c:val>
            <c:numRef>
              <c:f>'Baseline CF chart'!$B$9:$K$9</c:f>
              <c:numCache>
                <c:formatCode>#,##0.00_);[Red]\(#,##0.00\)</c:formatCode>
                <c:ptCount val="10"/>
                <c:pt idx="0">
                  <c:v>-589375</c:v>
                </c:pt>
                <c:pt idx="1">
                  <c:v>-622407.02479338832</c:v>
                </c:pt>
                <c:pt idx="2">
                  <c:v>-558510.04883546242</c:v>
                </c:pt>
                <c:pt idx="3">
                  <c:v>-376087.82699269184</c:v>
                </c:pt>
                <c:pt idx="4">
                  <c:v>125089.98314198572</c:v>
                </c:pt>
                <c:pt idx="5">
                  <c:v>1129443.4177682835</c:v>
                </c:pt>
                <c:pt idx="6">
                  <c:v>3089474.8404924907</c:v>
                </c:pt>
                <c:pt idx="7">
                  <c:v>6913945.9618919315</c:v>
                </c:pt>
                <c:pt idx="8">
                  <c:v>14101271.221347803</c:v>
                </c:pt>
                <c:pt idx="9">
                  <c:v>27381511.850431696</c:v>
                </c:pt>
              </c:numCache>
            </c:numRef>
          </c:val>
        </c:ser>
        <c:marker val="1"/>
        <c:axId val="119186944"/>
        <c:axId val="119188480"/>
      </c:lineChart>
      <c:catAx>
        <c:axId val="119186944"/>
        <c:scaling>
          <c:orientation val="minMax"/>
        </c:scaling>
        <c:axPos val="b"/>
        <c:tickLblPos val="nextTo"/>
        <c:crossAx val="119188480"/>
        <c:crosses val="autoZero"/>
        <c:auto val="1"/>
        <c:lblAlgn val="ctr"/>
        <c:lblOffset val="100"/>
      </c:catAx>
      <c:valAx>
        <c:axId val="119188480"/>
        <c:scaling>
          <c:orientation val="minMax"/>
        </c:scaling>
        <c:axPos val="l"/>
        <c:majorGridlines/>
        <c:numFmt formatCode="#,##0.00_);[Red]\(#,##0.00\)" sourceLinked="1"/>
        <c:tickLblPos val="nextTo"/>
        <c:crossAx val="11918694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23070</Words>
  <Characters>131502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SSES Project Development Plan (PDP)</vt:lpstr>
    </vt:vector>
  </TitlesOfParts>
  <Company>Hewlett-Packard</Company>
  <LinksUpToDate>false</LinksUpToDate>
  <CharactersWithSpaces>154264</CharactersWithSpaces>
  <SharedDoc>false</SharedDoc>
  <HLinks>
    <vt:vector size="438" baseType="variant">
      <vt:variant>
        <vt:i4>2293856</vt:i4>
      </vt:variant>
      <vt:variant>
        <vt:i4>510</vt:i4>
      </vt:variant>
      <vt:variant>
        <vt:i4>0</vt:i4>
      </vt:variant>
      <vt:variant>
        <vt:i4>5</vt:i4>
      </vt:variant>
      <vt:variant>
        <vt:lpwstr>http://www.southwestmicrowave.com/products.html</vt:lpwstr>
      </vt:variant>
      <vt:variant>
        <vt:lpwstr/>
      </vt:variant>
      <vt:variant>
        <vt:i4>3211389</vt:i4>
      </vt:variant>
      <vt:variant>
        <vt:i4>507</vt:i4>
      </vt:variant>
      <vt:variant>
        <vt:i4>0</vt:i4>
      </vt:variant>
      <vt:variant>
        <vt:i4>5</vt:i4>
      </vt:variant>
      <vt:variant>
        <vt:lpwstr>http://www.smartersecurity.com/</vt:lpwstr>
      </vt:variant>
      <vt:variant>
        <vt:lpwstr/>
      </vt:variant>
      <vt:variant>
        <vt:i4>6553689</vt:i4>
      </vt:variant>
      <vt:variant>
        <vt:i4>504</vt:i4>
      </vt:variant>
      <vt:variant>
        <vt:i4>0</vt:i4>
      </vt:variant>
      <vt:variant>
        <vt:i4>5</vt:i4>
      </vt:variant>
      <vt:variant>
        <vt:lpwstr>http://www.senstarstellar.com/ENG/pdf/6_Data.pdf</vt:lpwstr>
      </vt:variant>
      <vt:variant>
        <vt:lpwstr/>
      </vt:variant>
      <vt:variant>
        <vt:i4>5570634</vt:i4>
      </vt:variant>
      <vt:variant>
        <vt:i4>501</vt:i4>
      </vt:variant>
      <vt:variant>
        <vt:i4>0</vt:i4>
      </vt:variant>
      <vt:variant>
        <vt:i4>5</vt:i4>
      </vt:variant>
      <vt:variant>
        <vt:lpwstr>http://www.senstarstellar.com/Main.cfm?URLPage=Products&amp;URLSubPage=1</vt:lpwstr>
      </vt:variant>
      <vt:variant>
        <vt:lpwstr/>
      </vt:variant>
      <vt:variant>
        <vt:i4>2687071</vt:i4>
      </vt:variant>
      <vt:variant>
        <vt:i4>498</vt:i4>
      </vt:variant>
      <vt:variant>
        <vt:i4>0</vt:i4>
      </vt:variant>
      <vt:variant>
        <vt:i4>5</vt:i4>
      </vt:variant>
      <vt:variant>
        <vt:lpwstr>http://www.safeguards.com/product_info/STI-SeriesTautWire.pdf</vt:lpwstr>
      </vt:variant>
      <vt:variant>
        <vt:lpwstr/>
      </vt:variant>
      <vt:variant>
        <vt:i4>786472</vt:i4>
      </vt:variant>
      <vt:variant>
        <vt:i4>495</vt:i4>
      </vt:variant>
      <vt:variant>
        <vt:i4>0</vt:i4>
      </vt:variant>
      <vt:variant>
        <vt:i4>5</vt:i4>
      </vt:variant>
      <vt:variant>
        <vt:lpwstr>http://www.safeguards.com/product_info/Photons.pdf</vt:lpwstr>
      </vt:variant>
      <vt:variant>
        <vt:lpwstr/>
      </vt:variant>
      <vt:variant>
        <vt:i4>4325433</vt:i4>
      </vt:variant>
      <vt:variant>
        <vt:i4>492</vt:i4>
      </vt:variant>
      <vt:variant>
        <vt:i4>0</vt:i4>
      </vt:variant>
      <vt:variant>
        <vt:i4>5</vt:i4>
      </vt:variant>
      <vt:variant>
        <vt:lpwstr>http://www.safeguards.com/product_info/ATS-3000.pdf</vt:lpwstr>
      </vt:variant>
      <vt:variant>
        <vt:lpwstr/>
      </vt:variant>
      <vt:variant>
        <vt:i4>5963798</vt:i4>
      </vt:variant>
      <vt:variant>
        <vt:i4>489</vt:i4>
      </vt:variant>
      <vt:variant>
        <vt:i4>0</vt:i4>
      </vt:variant>
      <vt:variant>
        <vt:i4>5</vt:i4>
      </vt:variant>
      <vt:variant>
        <vt:lpwstr>http://www.rbtec.com/product.htm</vt:lpwstr>
      </vt:variant>
      <vt:variant>
        <vt:lpwstr/>
      </vt:variant>
      <vt:variant>
        <vt:i4>4915213</vt:i4>
      </vt:variant>
      <vt:variant>
        <vt:i4>486</vt:i4>
      </vt:variant>
      <vt:variant>
        <vt:i4>0</vt:i4>
      </vt:variant>
      <vt:variant>
        <vt:i4>5</vt:i4>
      </vt:variant>
      <vt:variant>
        <vt:lpwstr>http://www.magal-ssl.com/products/?pid=24</vt:lpwstr>
      </vt:variant>
      <vt:variant>
        <vt:lpwstr/>
      </vt:variant>
      <vt:variant>
        <vt:i4>7077946</vt:i4>
      </vt:variant>
      <vt:variant>
        <vt:i4>483</vt:i4>
      </vt:variant>
      <vt:variant>
        <vt:i4>0</vt:i4>
      </vt:variant>
      <vt:variant>
        <vt:i4>5</vt:i4>
      </vt:variant>
      <vt:variant>
        <vt:lpwstr>http://www.gesecurity.com/portal/site/GESecurity/menuitem.f76d98ccce4cabed5efa421766030730?selectedID=468&amp;seriesyn=false&amp;t=prod</vt:lpwstr>
      </vt:variant>
      <vt:variant>
        <vt:lpwstr/>
      </vt:variant>
      <vt:variant>
        <vt:i4>7471220</vt:i4>
      </vt:variant>
      <vt:variant>
        <vt:i4>480</vt:i4>
      </vt:variant>
      <vt:variant>
        <vt:i4>0</vt:i4>
      </vt:variant>
      <vt:variant>
        <vt:i4>5</vt:i4>
      </vt:variant>
      <vt:variant>
        <vt:lpwstr>http://www.fibersensys.com/prod_specs/FD-342_brochure.pdf</vt:lpwstr>
      </vt:variant>
      <vt:variant>
        <vt:lpwstr/>
      </vt:variant>
      <vt:variant>
        <vt:i4>1900574</vt:i4>
      </vt:variant>
      <vt:variant>
        <vt:i4>477</vt:i4>
      </vt:variant>
      <vt:variant>
        <vt:i4>0</vt:i4>
      </vt:variant>
      <vt:variant>
        <vt:i4>5</vt:i4>
      </vt:variant>
      <vt:variant>
        <vt:lpwstr>http://www.anti-terrorism.com/productpages/survandassess/pds2000.htm</vt:lpwstr>
      </vt:variant>
      <vt:variant>
        <vt:lpwstr/>
      </vt:variant>
      <vt:variant>
        <vt:i4>6029330</vt:i4>
      </vt:variant>
      <vt:variant>
        <vt:i4>474</vt:i4>
      </vt:variant>
      <vt:variant>
        <vt:i4>0</vt:i4>
      </vt:variant>
      <vt:variant>
        <vt:i4>5</vt:i4>
      </vt:variant>
      <vt:variant>
        <vt:lpwstr>http://www.anti-terrorism.com/downloads/Omni.pdf</vt:lpwstr>
      </vt:variant>
      <vt:variant>
        <vt:lpwstr/>
      </vt:variant>
      <vt:variant>
        <vt:i4>6881324</vt:i4>
      </vt:variant>
      <vt:variant>
        <vt:i4>471</vt:i4>
      </vt:variant>
      <vt:variant>
        <vt:i4>0</vt:i4>
      </vt:variant>
      <vt:variant>
        <vt:i4>5</vt:i4>
      </vt:variant>
      <vt:variant>
        <vt:lpwstr>http://www.anti-terrorism.com/downloads/Marinet.pdf</vt:lpwstr>
      </vt:variant>
      <vt:variant>
        <vt:lpwstr/>
      </vt:variant>
      <vt:variant>
        <vt:i4>5898333</vt:i4>
      </vt:variant>
      <vt:variant>
        <vt:i4>468</vt:i4>
      </vt:variant>
      <vt:variant>
        <vt:i4>0</vt:i4>
      </vt:variant>
      <vt:variant>
        <vt:i4>5</vt:i4>
      </vt:variant>
      <vt:variant>
        <vt:lpwstr>http://www.anti-terrorism.com/productpages/survandassess/vdms.htm</vt:lpwstr>
      </vt:variant>
      <vt:variant>
        <vt:lpwstr/>
      </vt:variant>
      <vt:variant>
        <vt:i4>4456455</vt:i4>
      </vt:variant>
      <vt:variant>
        <vt:i4>465</vt:i4>
      </vt:variant>
      <vt:variant>
        <vt:i4>0</vt:i4>
      </vt:variant>
      <vt:variant>
        <vt:i4>5</vt:i4>
      </vt:variant>
      <vt:variant>
        <vt:lpwstr>http://www.anti-terrorism.com/downloads/Standard_IPID_A.pdf</vt:lpwstr>
      </vt:variant>
      <vt:variant>
        <vt:lpwstr/>
      </vt:variant>
      <vt:variant>
        <vt:i4>7209069</vt:i4>
      </vt:variant>
      <vt:variant>
        <vt:i4>462</vt:i4>
      </vt:variant>
      <vt:variant>
        <vt:i4>0</vt:i4>
      </vt:variant>
      <vt:variant>
        <vt:i4>5</vt:i4>
      </vt:variant>
      <vt:variant>
        <vt:lpwstr>http://www.anti-terrorism.com/productpages/sensingsys/foids.htm</vt:lpwstr>
      </vt:variant>
      <vt:variant>
        <vt:lpwstr/>
      </vt:variant>
      <vt:variant>
        <vt:i4>4653164</vt:i4>
      </vt:variant>
      <vt:variant>
        <vt:i4>459</vt:i4>
      </vt:variant>
      <vt:variant>
        <vt:i4>0</vt:i4>
      </vt:variant>
      <vt:variant>
        <vt:i4>5</vt:i4>
      </vt:variant>
      <vt:variant>
        <vt:lpwstr>http://www.crowelec.com/product_detail.asp?param=28</vt:lpwstr>
      </vt:variant>
      <vt:variant>
        <vt:lpwstr/>
      </vt:variant>
      <vt:variant>
        <vt:i4>6225939</vt:i4>
      </vt:variant>
      <vt:variant>
        <vt:i4>456</vt:i4>
      </vt:variant>
      <vt:variant>
        <vt:i4>0</vt:i4>
      </vt:variant>
      <vt:variant>
        <vt:i4>5</vt:i4>
      </vt:variant>
      <vt:variant>
        <vt:lpwstr>http://www.cctvcamerapros.com/Zavio-Network-Video-Server-p/v111t.htm</vt:lpwstr>
      </vt:variant>
      <vt:variant>
        <vt:lpwstr/>
      </vt:variant>
      <vt:variant>
        <vt:i4>2621507</vt:i4>
      </vt:variant>
      <vt:variant>
        <vt:i4>453</vt:i4>
      </vt:variant>
      <vt:variant>
        <vt:i4>0</vt:i4>
      </vt:variant>
      <vt:variant>
        <vt:i4>5</vt:i4>
      </vt:variant>
      <vt:variant>
        <vt:lpwstr>http://www.jfcom.mil/about/facts_prt/JCATS.pdf</vt:lpwstr>
      </vt:variant>
      <vt:variant>
        <vt:lpwstr/>
      </vt:variant>
      <vt:variant>
        <vt:i4>1769490</vt:i4>
      </vt:variant>
      <vt:variant>
        <vt:i4>450</vt:i4>
      </vt:variant>
      <vt:variant>
        <vt:i4>0</vt:i4>
      </vt:variant>
      <vt:variant>
        <vt:i4>5</vt:i4>
      </vt:variant>
      <vt:variant>
        <vt:lpwstr>http://www.ncjrs.gov/pdffiles1/nij/195171.pdf</vt:lpwstr>
      </vt:variant>
      <vt:variant>
        <vt:lpwstr/>
      </vt:variant>
      <vt:variant>
        <vt:i4>917513</vt:i4>
      </vt:variant>
      <vt:variant>
        <vt:i4>447</vt:i4>
      </vt:variant>
      <vt:variant>
        <vt:i4>0</vt:i4>
      </vt:variant>
      <vt:variant>
        <vt:i4>5</vt:i4>
      </vt:variant>
      <vt:variant>
        <vt:lpwstr>http://www.dtc.army.mil/publications/MIL-STD-810G.pdf</vt:lpwstr>
      </vt:variant>
      <vt:variant>
        <vt:lpwstr/>
      </vt:variant>
      <vt:variant>
        <vt:i4>1441886</vt:i4>
      </vt:variant>
      <vt:variant>
        <vt:i4>444</vt:i4>
      </vt:variant>
      <vt:variant>
        <vt:i4>0</vt:i4>
      </vt:variant>
      <vt:variant>
        <vt:i4>5</vt:i4>
      </vt:variant>
      <vt:variant>
        <vt:lpwstr>http://aec.army.mil/usaec/technology/atd2005.pdf</vt:lpwstr>
      </vt:variant>
      <vt:variant>
        <vt:lpwstr/>
      </vt:variant>
      <vt:variant>
        <vt:i4>5046275</vt:i4>
      </vt:variant>
      <vt:variant>
        <vt:i4>441</vt:i4>
      </vt:variant>
      <vt:variant>
        <vt:i4>0</vt:i4>
      </vt:variant>
      <vt:variant>
        <vt:i4>5</vt:i4>
      </vt:variant>
      <vt:variant>
        <vt:lpwstr>http://www.wbdg.org/ccb/DOD/UFGS/UFGS 28 20 01.00 10.pdf</vt:lpwstr>
      </vt:variant>
      <vt:variant>
        <vt:lpwstr/>
      </vt:variant>
      <vt:variant>
        <vt:i4>5177348</vt:i4>
      </vt:variant>
      <vt:variant>
        <vt:i4>438</vt:i4>
      </vt:variant>
      <vt:variant>
        <vt:i4>0</vt:i4>
      </vt:variant>
      <vt:variant>
        <vt:i4>5</vt:i4>
      </vt:variant>
      <vt:variant>
        <vt:lpwstr>http://www.solarbeam.com/Compare.htm</vt:lpwstr>
      </vt:variant>
      <vt:variant>
        <vt:lpwstr/>
      </vt:variant>
      <vt:variant>
        <vt:i4>7012441</vt:i4>
      </vt:variant>
      <vt:variant>
        <vt:i4>435</vt:i4>
      </vt:variant>
      <vt:variant>
        <vt:i4>0</vt:i4>
      </vt:variant>
      <vt:variant>
        <vt:i4>5</vt:i4>
      </vt:variant>
      <vt:variant>
        <vt:lpwstr>http://www.globalsecurity.org/security/library/report/2004/transit-security-design_sec5.htm</vt:lpwstr>
      </vt:variant>
      <vt:variant>
        <vt:lpwstr/>
      </vt:variant>
      <vt:variant>
        <vt:i4>4718599</vt:i4>
      </vt:variant>
      <vt:variant>
        <vt:i4>432</vt:i4>
      </vt:variant>
      <vt:variant>
        <vt:i4>0</vt:i4>
      </vt:variant>
      <vt:variant>
        <vt:i4>5</vt:i4>
      </vt:variant>
      <vt:variant>
        <vt:lpwstr>https://saver.fema.gov/actions/document.act.aspx?type=file&amp;source=view&amp;actionCode=submit&amp;id=5028</vt:lpwstr>
      </vt:variant>
      <vt:variant>
        <vt:lpwstr/>
      </vt:variant>
      <vt:variant>
        <vt:i4>4128872</vt:i4>
      </vt:variant>
      <vt:variant>
        <vt:i4>429</vt:i4>
      </vt:variant>
      <vt:variant>
        <vt:i4>0</vt:i4>
      </vt:variant>
      <vt:variant>
        <vt:i4>5</vt:i4>
      </vt:variant>
      <vt:variant>
        <vt:lpwstr>http://aec.army.mil/usaec/newsroom/range00.pdf</vt:lpwstr>
      </vt:variant>
      <vt:variant>
        <vt:lpwstr/>
      </vt:variant>
      <vt:variant>
        <vt:i4>3145787</vt:i4>
      </vt:variant>
      <vt:variant>
        <vt:i4>426</vt:i4>
      </vt:variant>
      <vt:variant>
        <vt:i4>0</vt:i4>
      </vt:variant>
      <vt:variant>
        <vt:i4>5</vt:i4>
      </vt:variant>
      <vt:variant>
        <vt:lpwstr>http://www.icdsecurity.com/opencms/opencms/en/knowledgeweb/security_focus/security_trek_the_next_generation.html?lang=en&amp;folder=security_focus&amp;pg=1&amp;s</vt:lpwstr>
      </vt:variant>
      <vt:variant>
        <vt:lpwstr/>
      </vt:variant>
      <vt:variant>
        <vt:i4>4980828</vt:i4>
      </vt:variant>
      <vt:variant>
        <vt:i4>423</vt:i4>
      </vt:variant>
      <vt:variant>
        <vt:i4>0</vt:i4>
      </vt:variant>
      <vt:variant>
        <vt:i4>5</vt:i4>
      </vt:variant>
      <vt:variant>
        <vt:lpwstr>http://www.sandia.gov/ram/RAM White Paper.pdf</vt:lpwstr>
      </vt:variant>
      <vt:variant>
        <vt:lpwstr/>
      </vt:variant>
      <vt:variant>
        <vt:i4>2555956</vt:i4>
      </vt:variant>
      <vt:variant>
        <vt:i4>420</vt:i4>
      </vt:variant>
      <vt:variant>
        <vt:i4>0</vt:i4>
      </vt:variant>
      <vt:variant>
        <vt:i4>5</vt:i4>
      </vt:variant>
      <vt:variant>
        <vt:lpwstr>http://onlinepubs.trb.org/Onlinepubs/tcrp/tcrp_rpt_86v4.pdf</vt:lpwstr>
      </vt:variant>
      <vt:variant>
        <vt:lpwstr/>
      </vt:variant>
      <vt:variant>
        <vt:i4>7602224</vt:i4>
      </vt:variant>
      <vt:variant>
        <vt:i4>417</vt:i4>
      </vt:variant>
      <vt:variant>
        <vt:i4>0</vt:i4>
      </vt:variant>
      <vt:variant>
        <vt:i4>5</vt:i4>
      </vt:variant>
      <vt:variant>
        <vt:lpwstr>http://www.themetalith.com/electronicsecurityfaqs.html</vt:lpwstr>
      </vt:variant>
      <vt:variant>
        <vt:lpwstr/>
      </vt:variant>
      <vt:variant>
        <vt:i4>655451</vt:i4>
      </vt:variant>
      <vt:variant>
        <vt:i4>414</vt:i4>
      </vt:variant>
      <vt:variant>
        <vt:i4>0</vt:i4>
      </vt:variant>
      <vt:variant>
        <vt:i4>5</vt:i4>
      </vt:variant>
      <vt:variant>
        <vt:lpwstr>http://psi.praeger.com/pdfs/whitepapers/PerimeterSecurityandtheFourDs.pdf</vt:lpwstr>
      </vt:variant>
      <vt:variant>
        <vt:lpwstr/>
      </vt:variant>
      <vt:variant>
        <vt:i4>1179741</vt:i4>
      </vt:variant>
      <vt:variant>
        <vt:i4>411</vt:i4>
      </vt:variant>
      <vt:variant>
        <vt:i4>0</vt:i4>
      </vt:variant>
      <vt:variant>
        <vt:i4>5</vt:i4>
      </vt:variant>
      <vt:variant>
        <vt:lpwstr>http://www.prod.sandia.gov/cgi-bin/techlib/access-control.pl/2005/057177.pdf</vt:lpwstr>
      </vt:variant>
      <vt:variant>
        <vt:lpwstr/>
      </vt:variant>
      <vt:variant>
        <vt:i4>3604592</vt:i4>
      </vt:variant>
      <vt:variant>
        <vt:i4>408</vt:i4>
      </vt:variant>
      <vt:variant>
        <vt:i4>0</vt:i4>
      </vt:variant>
      <vt:variant>
        <vt:i4>5</vt:i4>
      </vt:variant>
      <vt:variant>
        <vt:lpwstr>http://csis.pace.edu/~ctappert/srd2003/paper17.pdf</vt:lpwstr>
      </vt:variant>
      <vt:variant>
        <vt:lpwstr/>
      </vt:variant>
      <vt:variant>
        <vt:i4>8061036</vt:i4>
      </vt:variant>
      <vt:variant>
        <vt:i4>405</vt:i4>
      </vt:variant>
      <vt:variant>
        <vt:i4>0</vt:i4>
      </vt:variant>
      <vt:variant>
        <vt:i4>5</vt:i4>
      </vt:variant>
      <vt:variant>
        <vt:lpwstr>http://www.hnd.usace.army.mil/esc/images/Documents/Perimeter Security Sensor Technologies Handbook.pdf</vt:lpwstr>
      </vt:variant>
      <vt:variant>
        <vt:lpwstr/>
      </vt:variant>
      <vt:variant>
        <vt:i4>3539060</vt:i4>
      </vt:variant>
      <vt:variant>
        <vt:i4>402</vt:i4>
      </vt:variant>
      <vt:variant>
        <vt:i4>0</vt:i4>
      </vt:variant>
      <vt:variant>
        <vt:i4>5</vt:i4>
      </vt:variant>
      <vt:variant>
        <vt:lpwstr>http://www.dtic.mil/ndia/2002security/lewis.pdf</vt:lpwstr>
      </vt:variant>
      <vt:variant>
        <vt:lpwstr/>
      </vt:variant>
      <vt:variant>
        <vt:i4>1835051</vt:i4>
      </vt:variant>
      <vt:variant>
        <vt:i4>399</vt:i4>
      </vt:variant>
      <vt:variant>
        <vt:i4>0</vt:i4>
      </vt:variant>
      <vt:variant>
        <vt:i4>5</vt:i4>
      </vt:variant>
      <vt:variant>
        <vt:lpwstr>http://www.fas.org/spp/military/docops/army/terrest/TERR_FIN.HTM</vt:lpwstr>
      </vt:variant>
      <vt:variant>
        <vt:lpwstr/>
      </vt:variant>
      <vt:variant>
        <vt:i4>6815803</vt:i4>
      </vt:variant>
      <vt:variant>
        <vt:i4>396</vt:i4>
      </vt:variant>
      <vt:variant>
        <vt:i4>0</vt:i4>
      </vt:variant>
      <vt:variant>
        <vt:i4>5</vt:i4>
      </vt:variant>
      <vt:variant>
        <vt:lpwstr>http://www.sscnet.ucla.edu/geog/gessler/topics/sensors.htm</vt:lpwstr>
      </vt:variant>
      <vt:variant>
        <vt:lpwstr/>
      </vt:variant>
      <vt:variant>
        <vt:i4>4194340</vt:i4>
      </vt:variant>
      <vt:variant>
        <vt:i4>183</vt:i4>
      </vt:variant>
      <vt:variant>
        <vt:i4>0</vt:i4>
      </vt:variant>
      <vt:variant>
        <vt:i4>5</vt:i4>
      </vt:variant>
      <vt:variant>
        <vt:lpwstr>http://mason.gmu.edu/~jshaw3/sses_home.htm</vt:lpwstr>
      </vt:variant>
      <vt:variant>
        <vt:lpwstr/>
      </vt:variant>
      <vt:variant>
        <vt:i4>1900592</vt:i4>
      </vt:variant>
      <vt:variant>
        <vt:i4>134</vt:i4>
      </vt:variant>
      <vt:variant>
        <vt:i4>0</vt:i4>
      </vt:variant>
      <vt:variant>
        <vt:i4>5</vt:i4>
      </vt:variant>
      <vt:variant>
        <vt:lpwstr/>
      </vt:variant>
      <vt:variant>
        <vt:lpwstr>_Toc229488342</vt:lpwstr>
      </vt:variant>
      <vt:variant>
        <vt:i4>1900592</vt:i4>
      </vt:variant>
      <vt:variant>
        <vt:i4>128</vt:i4>
      </vt:variant>
      <vt:variant>
        <vt:i4>0</vt:i4>
      </vt:variant>
      <vt:variant>
        <vt:i4>5</vt:i4>
      </vt:variant>
      <vt:variant>
        <vt:lpwstr/>
      </vt:variant>
      <vt:variant>
        <vt:lpwstr>_Toc229488341</vt:lpwstr>
      </vt:variant>
      <vt:variant>
        <vt:i4>1900592</vt:i4>
      </vt:variant>
      <vt:variant>
        <vt:i4>122</vt:i4>
      </vt:variant>
      <vt:variant>
        <vt:i4>0</vt:i4>
      </vt:variant>
      <vt:variant>
        <vt:i4>5</vt:i4>
      </vt:variant>
      <vt:variant>
        <vt:lpwstr/>
      </vt:variant>
      <vt:variant>
        <vt:lpwstr>_Toc229488340</vt:lpwstr>
      </vt:variant>
      <vt:variant>
        <vt:i4>1703984</vt:i4>
      </vt:variant>
      <vt:variant>
        <vt:i4>116</vt:i4>
      </vt:variant>
      <vt:variant>
        <vt:i4>0</vt:i4>
      </vt:variant>
      <vt:variant>
        <vt:i4>5</vt:i4>
      </vt:variant>
      <vt:variant>
        <vt:lpwstr/>
      </vt:variant>
      <vt:variant>
        <vt:lpwstr>_Toc229488339</vt:lpwstr>
      </vt:variant>
      <vt:variant>
        <vt:i4>1703984</vt:i4>
      </vt:variant>
      <vt:variant>
        <vt:i4>110</vt:i4>
      </vt:variant>
      <vt:variant>
        <vt:i4>0</vt:i4>
      </vt:variant>
      <vt:variant>
        <vt:i4>5</vt:i4>
      </vt:variant>
      <vt:variant>
        <vt:lpwstr/>
      </vt:variant>
      <vt:variant>
        <vt:lpwstr>_Toc229488338</vt:lpwstr>
      </vt:variant>
      <vt:variant>
        <vt:i4>1703984</vt:i4>
      </vt:variant>
      <vt:variant>
        <vt:i4>104</vt:i4>
      </vt:variant>
      <vt:variant>
        <vt:i4>0</vt:i4>
      </vt:variant>
      <vt:variant>
        <vt:i4>5</vt:i4>
      </vt:variant>
      <vt:variant>
        <vt:lpwstr/>
      </vt:variant>
      <vt:variant>
        <vt:lpwstr>_Toc229488337</vt:lpwstr>
      </vt:variant>
      <vt:variant>
        <vt:i4>1703984</vt:i4>
      </vt:variant>
      <vt:variant>
        <vt:i4>98</vt:i4>
      </vt:variant>
      <vt:variant>
        <vt:i4>0</vt:i4>
      </vt:variant>
      <vt:variant>
        <vt:i4>5</vt:i4>
      </vt:variant>
      <vt:variant>
        <vt:lpwstr/>
      </vt:variant>
      <vt:variant>
        <vt:lpwstr>_Toc229488336</vt:lpwstr>
      </vt:variant>
      <vt:variant>
        <vt:i4>1703984</vt:i4>
      </vt:variant>
      <vt:variant>
        <vt:i4>92</vt:i4>
      </vt:variant>
      <vt:variant>
        <vt:i4>0</vt:i4>
      </vt:variant>
      <vt:variant>
        <vt:i4>5</vt:i4>
      </vt:variant>
      <vt:variant>
        <vt:lpwstr/>
      </vt:variant>
      <vt:variant>
        <vt:lpwstr>_Toc229488335</vt:lpwstr>
      </vt:variant>
      <vt:variant>
        <vt:i4>1769520</vt:i4>
      </vt:variant>
      <vt:variant>
        <vt:i4>86</vt:i4>
      </vt:variant>
      <vt:variant>
        <vt:i4>0</vt:i4>
      </vt:variant>
      <vt:variant>
        <vt:i4>5</vt:i4>
      </vt:variant>
      <vt:variant>
        <vt:lpwstr/>
      </vt:variant>
      <vt:variant>
        <vt:lpwstr>_Toc229488320</vt:lpwstr>
      </vt:variant>
      <vt:variant>
        <vt:i4>1572912</vt:i4>
      </vt:variant>
      <vt:variant>
        <vt:i4>80</vt:i4>
      </vt:variant>
      <vt:variant>
        <vt:i4>0</vt:i4>
      </vt:variant>
      <vt:variant>
        <vt:i4>5</vt:i4>
      </vt:variant>
      <vt:variant>
        <vt:lpwstr/>
      </vt:variant>
      <vt:variant>
        <vt:lpwstr>_Toc229488311</vt:lpwstr>
      </vt:variant>
      <vt:variant>
        <vt:i4>1572912</vt:i4>
      </vt:variant>
      <vt:variant>
        <vt:i4>74</vt:i4>
      </vt:variant>
      <vt:variant>
        <vt:i4>0</vt:i4>
      </vt:variant>
      <vt:variant>
        <vt:i4>5</vt:i4>
      </vt:variant>
      <vt:variant>
        <vt:lpwstr/>
      </vt:variant>
      <vt:variant>
        <vt:lpwstr>_Toc229488310</vt:lpwstr>
      </vt:variant>
      <vt:variant>
        <vt:i4>1638448</vt:i4>
      </vt:variant>
      <vt:variant>
        <vt:i4>68</vt:i4>
      </vt:variant>
      <vt:variant>
        <vt:i4>0</vt:i4>
      </vt:variant>
      <vt:variant>
        <vt:i4>5</vt:i4>
      </vt:variant>
      <vt:variant>
        <vt:lpwstr/>
      </vt:variant>
      <vt:variant>
        <vt:lpwstr>_Toc229488309</vt:lpwstr>
      </vt:variant>
      <vt:variant>
        <vt:i4>1638448</vt:i4>
      </vt:variant>
      <vt:variant>
        <vt:i4>62</vt:i4>
      </vt:variant>
      <vt:variant>
        <vt:i4>0</vt:i4>
      </vt:variant>
      <vt:variant>
        <vt:i4>5</vt:i4>
      </vt:variant>
      <vt:variant>
        <vt:lpwstr/>
      </vt:variant>
      <vt:variant>
        <vt:lpwstr>_Toc229488308</vt:lpwstr>
      </vt:variant>
      <vt:variant>
        <vt:i4>1638448</vt:i4>
      </vt:variant>
      <vt:variant>
        <vt:i4>56</vt:i4>
      </vt:variant>
      <vt:variant>
        <vt:i4>0</vt:i4>
      </vt:variant>
      <vt:variant>
        <vt:i4>5</vt:i4>
      </vt:variant>
      <vt:variant>
        <vt:lpwstr/>
      </vt:variant>
      <vt:variant>
        <vt:lpwstr>_Toc229488307</vt:lpwstr>
      </vt:variant>
      <vt:variant>
        <vt:i4>1638448</vt:i4>
      </vt:variant>
      <vt:variant>
        <vt:i4>50</vt:i4>
      </vt:variant>
      <vt:variant>
        <vt:i4>0</vt:i4>
      </vt:variant>
      <vt:variant>
        <vt:i4>5</vt:i4>
      </vt:variant>
      <vt:variant>
        <vt:lpwstr/>
      </vt:variant>
      <vt:variant>
        <vt:lpwstr>_Toc229488306</vt:lpwstr>
      </vt:variant>
      <vt:variant>
        <vt:i4>1638448</vt:i4>
      </vt:variant>
      <vt:variant>
        <vt:i4>44</vt:i4>
      </vt:variant>
      <vt:variant>
        <vt:i4>0</vt:i4>
      </vt:variant>
      <vt:variant>
        <vt:i4>5</vt:i4>
      </vt:variant>
      <vt:variant>
        <vt:lpwstr/>
      </vt:variant>
      <vt:variant>
        <vt:lpwstr>_Toc229488304</vt:lpwstr>
      </vt:variant>
      <vt:variant>
        <vt:i4>1638448</vt:i4>
      </vt:variant>
      <vt:variant>
        <vt:i4>38</vt:i4>
      </vt:variant>
      <vt:variant>
        <vt:i4>0</vt:i4>
      </vt:variant>
      <vt:variant>
        <vt:i4>5</vt:i4>
      </vt:variant>
      <vt:variant>
        <vt:lpwstr/>
      </vt:variant>
      <vt:variant>
        <vt:lpwstr>_Toc229488302</vt:lpwstr>
      </vt:variant>
      <vt:variant>
        <vt:i4>1638448</vt:i4>
      </vt:variant>
      <vt:variant>
        <vt:i4>32</vt:i4>
      </vt:variant>
      <vt:variant>
        <vt:i4>0</vt:i4>
      </vt:variant>
      <vt:variant>
        <vt:i4>5</vt:i4>
      </vt:variant>
      <vt:variant>
        <vt:lpwstr/>
      </vt:variant>
      <vt:variant>
        <vt:lpwstr>_Toc229488301</vt:lpwstr>
      </vt:variant>
      <vt:variant>
        <vt:i4>1048625</vt:i4>
      </vt:variant>
      <vt:variant>
        <vt:i4>26</vt:i4>
      </vt:variant>
      <vt:variant>
        <vt:i4>0</vt:i4>
      </vt:variant>
      <vt:variant>
        <vt:i4>5</vt:i4>
      </vt:variant>
      <vt:variant>
        <vt:lpwstr/>
      </vt:variant>
      <vt:variant>
        <vt:lpwstr>_Toc229488299</vt:lpwstr>
      </vt:variant>
      <vt:variant>
        <vt:i4>1048625</vt:i4>
      </vt:variant>
      <vt:variant>
        <vt:i4>20</vt:i4>
      </vt:variant>
      <vt:variant>
        <vt:i4>0</vt:i4>
      </vt:variant>
      <vt:variant>
        <vt:i4>5</vt:i4>
      </vt:variant>
      <vt:variant>
        <vt:lpwstr/>
      </vt:variant>
      <vt:variant>
        <vt:lpwstr>_Toc229488298</vt:lpwstr>
      </vt:variant>
      <vt:variant>
        <vt:i4>1048625</vt:i4>
      </vt:variant>
      <vt:variant>
        <vt:i4>14</vt:i4>
      </vt:variant>
      <vt:variant>
        <vt:i4>0</vt:i4>
      </vt:variant>
      <vt:variant>
        <vt:i4>5</vt:i4>
      </vt:variant>
      <vt:variant>
        <vt:lpwstr/>
      </vt:variant>
      <vt:variant>
        <vt:lpwstr>_Toc229488297</vt:lpwstr>
      </vt:variant>
      <vt:variant>
        <vt:i4>1048625</vt:i4>
      </vt:variant>
      <vt:variant>
        <vt:i4>8</vt:i4>
      </vt:variant>
      <vt:variant>
        <vt:i4>0</vt:i4>
      </vt:variant>
      <vt:variant>
        <vt:i4>5</vt:i4>
      </vt:variant>
      <vt:variant>
        <vt:lpwstr/>
      </vt:variant>
      <vt:variant>
        <vt:lpwstr>_Toc229488296</vt:lpwstr>
      </vt:variant>
      <vt:variant>
        <vt:i4>1048625</vt:i4>
      </vt:variant>
      <vt:variant>
        <vt:i4>2</vt:i4>
      </vt:variant>
      <vt:variant>
        <vt:i4>0</vt:i4>
      </vt:variant>
      <vt:variant>
        <vt:i4>5</vt:i4>
      </vt:variant>
      <vt:variant>
        <vt:lpwstr/>
      </vt:variant>
      <vt:variant>
        <vt:lpwstr>_Toc229488293</vt:lpwstr>
      </vt:variant>
      <vt:variant>
        <vt:i4>917513</vt:i4>
      </vt:variant>
      <vt:variant>
        <vt:i4>27</vt:i4>
      </vt:variant>
      <vt:variant>
        <vt:i4>0</vt:i4>
      </vt:variant>
      <vt:variant>
        <vt:i4>5</vt:i4>
      </vt:variant>
      <vt:variant>
        <vt:lpwstr>http://www.dtc.army.mil/publications/MIL-STD-810G.pdf</vt:lpwstr>
      </vt:variant>
      <vt:variant>
        <vt:lpwstr/>
      </vt:variant>
      <vt:variant>
        <vt:i4>3211389</vt:i4>
      </vt:variant>
      <vt:variant>
        <vt:i4>24</vt:i4>
      </vt:variant>
      <vt:variant>
        <vt:i4>0</vt:i4>
      </vt:variant>
      <vt:variant>
        <vt:i4>5</vt:i4>
      </vt:variant>
      <vt:variant>
        <vt:lpwstr>http://www.smartersecurity.com/</vt:lpwstr>
      </vt:variant>
      <vt:variant>
        <vt:lpwstr/>
      </vt:variant>
      <vt:variant>
        <vt:i4>7602224</vt:i4>
      </vt:variant>
      <vt:variant>
        <vt:i4>21</vt:i4>
      </vt:variant>
      <vt:variant>
        <vt:i4>0</vt:i4>
      </vt:variant>
      <vt:variant>
        <vt:i4>5</vt:i4>
      </vt:variant>
      <vt:variant>
        <vt:lpwstr>http://www.themetalith.com/electronicsecurityfaqs.html</vt:lpwstr>
      </vt:variant>
      <vt:variant>
        <vt:lpwstr/>
      </vt:variant>
      <vt:variant>
        <vt:i4>7602224</vt:i4>
      </vt:variant>
      <vt:variant>
        <vt:i4>18</vt:i4>
      </vt:variant>
      <vt:variant>
        <vt:i4>0</vt:i4>
      </vt:variant>
      <vt:variant>
        <vt:i4>5</vt:i4>
      </vt:variant>
      <vt:variant>
        <vt:lpwstr>http://www.themetalith.com/electronicsecurityfaqs.html</vt:lpwstr>
      </vt:variant>
      <vt:variant>
        <vt:lpwstr/>
      </vt:variant>
      <vt:variant>
        <vt:i4>2555956</vt:i4>
      </vt:variant>
      <vt:variant>
        <vt:i4>15</vt:i4>
      </vt:variant>
      <vt:variant>
        <vt:i4>0</vt:i4>
      </vt:variant>
      <vt:variant>
        <vt:i4>5</vt:i4>
      </vt:variant>
      <vt:variant>
        <vt:lpwstr>http://onlinepubs.trb.org/Onlinepubs/tcrp/tcrp_rpt_86v4.pdf</vt:lpwstr>
      </vt:variant>
      <vt:variant>
        <vt:lpwstr/>
      </vt:variant>
      <vt:variant>
        <vt:i4>5177348</vt:i4>
      </vt:variant>
      <vt:variant>
        <vt:i4>12</vt:i4>
      </vt:variant>
      <vt:variant>
        <vt:i4>0</vt:i4>
      </vt:variant>
      <vt:variant>
        <vt:i4>5</vt:i4>
      </vt:variant>
      <vt:variant>
        <vt:lpwstr>http://www.solarbeam.com/Compare.htm</vt:lpwstr>
      </vt:variant>
      <vt:variant>
        <vt:lpwstr/>
      </vt:variant>
      <vt:variant>
        <vt:i4>3342376</vt:i4>
      </vt:variant>
      <vt:variant>
        <vt:i4>9</vt:i4>
      </vt:variant>
      <vt:variant>
        <vt:i4>0</vt:i4>
      </vt:variant>
      <vt:variant>
        <vt:i4>5</vt:i4>
      </vt:variant>
      <vt:variant>
        <vt:lpwstr>http://www.businessdictionary.com/definition/extensibility.html</vt:lpwstr>
      </vt:variant>
      <vt:variant>
        <vt:lpwstr/>
      </vt:variant>
      <vt:variant>
        <vt:i4>6553654</vt:i4>
      </vt:variant>
      <vt:variant>
        <vt:i4>6</vt:i4>
      </vt:variant>
      <vt:variant>
        <vt:i4>0</vt:i4>
      </vt:variant>
      <vt:variant>
        <vt:i4>5</vt:i4>
      </vt:variant>
      <vt:variant>
        <vt:lpwstr>http://www.safeware-eng.com/software safety products/Specifications.htm</vt:lpwstr>
      </vt:variant>
      <vt:variant>
        <vt:lpwstr/>
      </vt:variant>
      <vt:variant>
        <vt:i4>2228337</vt:i4>
      </vt:variant>
      <vt:variant>
        <vt:i4>3</vt:i4>
      </vt:variant>
      <vt:variant>
        <vt:i4>0</vt:i4>
      </vt:variant>
      <vt:variant>
        <vt:i4>5</vt:i4>
      </vt:variant>
      <vt:variant>
        <vt:lpwstr>http://manta.cs.vt.edu/cs3704/SEmodule/SE/Lessons/Waterfall/index.html</vt:lpwstr>
      </vt:variant>
      <vt:variant>
        <vt:lpwstr/>
      </vt:variant>
      <vt:variant>
        <vt:i4>2228337</vt:i4>
      </vt:variant>
      <vt:variant>
        <vt:i4>0</vt:i4>
      </vt:variant>
      <vt:variant>
        <vt:i4>0</vt:i4>
      </vt:variant>
      <vt:variant>
        <vt:i4>5</vt:i4>
      </vt:variant>
      <vt:variant>
        <vt:lpwstr>http://manta.cs.vt.edu/cs3704/SEmodule/SE/Lessons/Waterfall/index.html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SSES Project Development Plan (PDP)</dc:title>
  <dc:subject/>
  <dc:creator>Alutiiq</dc:creator>
  <cp:keywords/>
  <cp:lastModifiedBy>Joseph M. Shaw</cp:lastModifiedBy>
  <cp:revision>2</cp:revision>
  <dcterms:created xsi:type="dcterms:W3CDTF">2009-05-10T02:14:00Z</dcterms:created>
  <dcterms:modified xsi:type="dcterms:W3CDTF">2009-05-10T02:14:00Z</dcterms:modified>
</cp:coreProperties>
</file>